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21E02E" w:rsidP="74F41F57" w:rsidRDefault="4D21E02E" w14:paraId="4EC28340" w14:textId="12081FC0">
      <w:p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Virtual Accessibility </w:t>
      </w: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for Meetings/Events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141CA4C7" w14:textId="5BEB3818">
      <w:pPr>
        <w:pStyle w:val="Normal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>The world went virtual in 2020. Some platforms provide a</w:t>
      </w:r>
      <w:r w:rsidRPr="74F41F57" w:rsidR="6C9D98C2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more inclusionary experience than others. The best meeting/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event platforms accessibility-wise are: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0CE1A2EA" w14:textId="2139F282">
      <w:pPr>
        <w:pStyle w:val="Normal"/>
        <w:ind w:left="72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Zoom: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Virtual meeting platform offering connection by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phone, tablet or computer. Accessibility features include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the ability to customize font size, keyboard navigation,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screen reader support and closed captioning. </w:t>
      </w:r>
    </w:p>
    <w:p w:rsidR="4D21E02E" w:rsidP="74F41F57" w:rsidRDefault="4D21E02E" w14:paraId="337DAE43" w14:textId="513E04EF">
      <w:pPr>
        <w:pStyle w:val="Normal"/>
        <w:ind w:left="72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Microsoft Teams: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Digital connection platform built into</w:t>
      </w:r>
      <w:r w:rsidRPr="74F41F57" w:rsidR="73042F26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Microsoft 365 software and available through website or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app. Includes virtual meetings, chat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and content creation and is known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for accessibility features including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magnification, high contrast and dark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modes, screen reading and live captions. </w:t>
      </w:r>
    </w:p>
    <w:p w:rsidR="4D21E02E" w:rsidP="74F41F57" w:rsidRDefault="4D21E02E" w14:paraId="0C487E56" w14:textId="4FCA1657">
      <w:pPr>
        <w:pStyle w:val="Normal"/>
        <w:ind w:left="72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WebEx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has some accessibility barriers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for people with vision loss.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54830307" w14:textId="07863336">
      <w:pPr>
        <w:pStyle w:val="Normal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Web Accessibility </w:t>
      </w:r>
    </w:p>
    <w:p w:rsidR="4D21E02E" w:rsidP="74F41F57" w:rsidRDefault="4D21E02E" w14:paraId="44B6F59C" w14:textId="0319F0AC">
      <w:pPr>
        <w:pStyle w:val="Normal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Commit to updating your website to comply with the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Americans with Disabilities Act (ADA). Make sure content </w:t>
      </w:r>
      <w:r w:rsidRPr="74F41F57" w:rsidR="4D21E02E">
        <w:rPr>
          <w:rFonts w:ascii="Verdana" w:hAnsi="Verdana" w:eastAsia="Verdana" w:cs="Verdana"/>
          <w:sz w:val="28"/>
          <w:szCs w:val="28"/>
        </w:rPr>
        <w:t>can be navigated by</w:t>
      </w:r>
      <w:r w:rsidRPr="74F41F57" w:rsidR="51556DD9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voice,</w:t>
      </w:r>
      <w:r w:rsidRPr="74F41F57" w:rsidR="0AA62F2F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magnification,</w:t>
      </w:r>
      <w:r w:rsidRPr="74F41F57" w:rsidR="38A534AF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screen</w:t>
      </w:r>
      <w:r w:rsidRPr="74F41F57" w:rsidR="0CCDF2F3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readers</w:t>
      </w:r>
      <w:r w:rsidRPr="74F41F57" w:rsidR="7211D6CB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or</w:t>
      </w:r>
      <w:r w:rsidRPr="74F41F57" w:rsidR="2C6E09E1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other</w:t>
      </w:r>
      <w:r w:rsidRPr="74F41F57" w:rsidR="0ABE8DA6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>access</w:t>
      </w:r>
      <w:r w:rsidRPr="74F41F57" w:rsidR="7E4BF5E6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3AB7A73F">
        <w:rPr>
          <w:rFonts w:ascii="Verdana" w:hAnsi="Verdana" w:eastAsia="Verdana" w:cs="Verdana"/>
          <w:sz w:val="28"/>
          <w:szCs w:val="28"/>
        </w:rPr>
        <w:t xml:space="preserve">  technology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. These tips will help make your site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accessible for all users: </w:t>
      </w:r>
    </w:p>
    <w:p w:rsidR="4D21E02E" w:rsidP="74F41F57" w:rsidRDefault="4D21E02E" w14:paraId="4EAE499A" w14:textId="2883BFF1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Use headings to organize content.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2CBCA531" w14:textId="58472AF4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Include alt text for all images and graphics.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5C92CB8F" w14:textId="34254F44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Give your links unique and descriptive names.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5CADF1C1" w14:textId="23EB652D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Use color with care.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25736617" w14:textId="2D453D92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Design forms with accessibility in mind.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1D7DE12F" w14:textId="54A47F0E">
      <w:pPr>
        <w:pStyle w:val="ListParagraph"/>
        <w:numPr>
          <w:ilvl w:val="0"/>
          <w:numId w:val="7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Ensure content can be accessed with a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keyboard and does not rely on a mouse click. </w:t>
      </w:r>
    </w:p>
    <w:p w:rsidR="4D21E02E" w:rsidP="74F41F57" w:rsidRDefault="4D21E02E" w14:paraId="396085D4" w14:textId="0F078191">
      <w:pPr>
        <w:pStyle w:val="Normal"/>
        <w:ind w:left="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Sources: Zoom Video Communications Inc.,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Microsoft </w:t>
      </w:r>
    </w:p>
    <w:p w:rsidR="4D21E02E" w:rsidP="74F41F57" w:rsidRDefault="4D21E02E" w14:paraId="2D620250" w14:textId="1788FD98">
      <w:pPr>
        <w:pStyle w:val="Normal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74F41F57" w:rsidP="74F41F57" w:rsidRDefault="74F41F57" w14:paraId="6483BAD5" w14:textId="06B452BB">
      <w:pPr>
        <w:pStyle w:val="Normal"/>
      </w:pPr>
      <w:r>
        <w:br/>
      </w:r>
    </w:p>
    <w:p w:rsidR="4D21E02E" w:rsidP="74F41F57" w:rsidRDefault="4D21E02E" w14:paraId="0B4C066B" w14:textId="7A57A31B">
      <w:pPr>
        <w:pStyle w:val="Normal"/>
        <w:jc w:val="center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In 2020 </w:t>
      </w:r>
    </w:p>
    <w:p w:rsidR="2F34BBF0" w:rsidP="74F41F57" w:rsidRDefault="2F34BBF0" w14:paraId="392C4797" w14:textId="2B772163">
      <w:pPr>
        <w:pStyle w:val="Normal"/>
        <w:rPr>
          <w:rFonts w:ascii="Verdana" w:hAnsi="Verdana" w:eastAsia="Verdana" w:cs="Verdana"/>
          <w:sz w:val="28"/>
          <w:szCs w:val="28"/>
        </w:rPr>
      </w:pPr>
      <w:r w:rsidRPr="74F41F57" w:rsidR="2F34BBF0">
        <w:rPr>
          <w:rFonts w:ascii="Verdana" w:hAnsi="Verdana" w:eastAsia="Verdana" w:cs="Verdana"/>
          <w:b w:val="1"/>
          <w:bCs w:val="1"/>
          <w:sz w:val="28"/>
          <w:szCs w:val="28"/>
        </w:rPr>
        <w:t>W</w:t>
      </w: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e provided: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7441FAF4" w14:textId="3889D37A">
      <w:pPr>
        <w:pStyle w:val="ListParagraph"/>
        <w:numPr>
          <w:ilvl w:val="0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8 scholarships of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$2,000 each were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awarded to students </w:t>
      </w:r>
      <w:r w:rsidRPr="74F41F57" w:rsidR="4D21E02E">
        <w:rPr>
          <w:rFonts w:ascii="Verdana" w:hAnsi="Verdana" w:eastAsia="Verdana" w:cs="Verdana"/>
          <w:sz w:val="28"/>
          <w:szCs w:val="28"/>
        </w:rPr>
        <w:t>from</w:t>
      </w:r>
      <w:r w:rsidRPr="74F41F57" w:rsidR="4755D08B">
        <w:rPr>
          <w:rFonts w:ascii="Verdana" w:hAnsi="Verdana" w:eastAsia="Verdana" w:cs="Verdana"/>
          <w:sz w:val="28"/>
          <w:szCs w:val="28"/>
        </w:rPr>
        <w:t>:</w:t>
      </w:r>
    </w:p>
    <w:p w:rsidR="4D21E02E" w:rsidP="74F41F57" w:rsidRDefault="4D21E02E" w14:paraId="591B333E" w14:textId="49A091A9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Cedarburg </w:t>
      </w:r>
    </w:p>
    <w:p w:rsidR="4D21E02E" w:rsidP="74F41F57" w:rsidRDefault="4D21E02E" w14:paraId="334A674B" w14:textId="6D6B939B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Madison </w:t>
      </w:r>
    </w:p>
    <w:p w:rsidR="4D21E02E" w:rsidP="74F41F57" w:rsidRDefault="4D21E02E" w14:paraId="7448013F" w14:textId="0B135394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Drummond (2) </w:t>
      </w:r>
    </w:p>
    <w:p w:rsidR="4D21E02E" w:rsidP="74F41F57" w:rsidRDefault="4D21E02E" w14:paraId="2FDE16DD" w14:textId="2A03B606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Lowell </w:t>
      </w:r>
    </w:p>
    <w:p w:rsidR="4D21E02E" w:rsidP="74F41F57" w:rsidRDefault="4D21E02E" w14:paraId="5DBA424A" w14:textId="74FC4349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Milwaukee </w:t>
      </w:r>
    </w:p>
    <w:p w:rsidR="4D21E02E" w:rsidP="74F41F57" w:rsidRDefault="4D21E02E" w14:paraId="1F124A64" w14:textId="07137BCA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Sun Prairie </w:t>
      </w:r>
    </w:p>
    <w:p w:rsidR="4D21E02E" w:rsidP="74F41F57" w:rsidRDefault="4D21E02E" w14:paraId="3D579E27" w14:textId="7C8EA3A2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Janesville </w:t>
      </w:r>
    </w:p>
    <w:p w:rsidR="4D21E02E" w:rsidP="74F41F57" w:rsidRDefault="4D21E02E" w14:paraId="17B34080" w14:textId="32280B4E">
      <w:pPr>
        <w:pStyle w:val="ListParagraph"/>
        <w:numPr>
          <w:ilvl w:val="0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White canes to clients/customers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in 45 WI counties.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(423 total) </w:t>
      </w:r>
    </w:p>
    <w:p w:rsidR="531CB116" w:rsidP="74F41F57" w:rsidRDefault="531CB116" w14:paraId="78E14580" w14:textId="40098C40">
      <w:pPr>
        <w:pStyle w:val="ListParagraph"/>
        <w:numPr>
          <w:ilvl w:val="0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531CB116">
        <w:rPr>
          <w:rFonts w:ascii="Verdana" w:hAnsi="Verdana" w:eastAsia="Verdana" w:cs="Verdana"/>
          <w:sz w:val="28"/>
          <w:szCs w:val="28"/>
        </w:rPr>
        <w:t xml:space="preserve">Vision Services: </w:t>
      </w:r>
    </w:p>
    <w:p w:rsidR="531CB116" w:rsidP="74F41F57" w:rsidRDefault="531CB116" w14:paraId="5BB8B1B0" w14:textId="5E8E328C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531CB116">
        <w:rPr>
          <w:rFonts w:ascii="Verdana" w:hAnsi="Verdana" w:eastAsia="Verdana" w:cs="Verdana"/>
          <w:sz w:val="28"/>
          <w:szCs w:val="28"/>
        </w:rPr>
        <w:t xml:space="preserve">246 vision rehabilitation visits  </w:t>
      </w:r>
    </w:p>
    <w:p w:rsidR="531CB116" w:rsidP="74F41F57" w:rsidRDefault="531CB116" w14:paraId="5A1A4AE4" w14:textId="585CA2B0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531CB116">
        <w:rPr>
          <w:rFonts w:ascii="Verdana" w:hAnsi="Verdana" w:eastAsia="Verdana" w:cs="Verdana"/>
          <w:sz w:val="28"/>
          <w:szCs w:val="28"/>
        </w:rPr>
        <w:t xml:space="preserve">200+ phone consultations  </w:t>
      </w:r>
    </w:p>
    <w:p w:rsidR="531CB116" w:rsidP="74F41F57" w:rsidRDefault="531CB116" w14:paraId="46CDEA3C" w14:textId="3A2FEF39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531CB116">
        <w:rPr>
          <w:rFonts w:ascii="Verdana" w:hAnsi="Verdana" w:eastAsia="Verdana" w:cs="Verdana"/>
          <w:sz w:val="28"/>
          <w:szCs w:val="28"/>
        </w:rPr>
        <w:t xml:space="preserve">172 access technology appointments provided to people from 11 WI counties </w:t>
      </w:r>
    </w:p>
    <w:p w:rsidR="531CB116" w:rsidP="74F41F57" w:rsidRDefault="531CB116" w14:paraId="221BD069" w14:textId="31DAF163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531CB116">
        <w:rPr>
          <w:rFonts w:ascii="Verdana" w:hAnsi="Verdana" w:eastAsia="Verdana" w:cs="Verdana"/>
          <w:sz w:val="28"/>
          <w:szCs w:val="28"/>
        </w:rPr>
        <w:t>67 low vision rehabilitation visits</w:t>
      </w:r>
    </w:p>
    <w:p w:rsidR="531CB116" w:rsidP="74F41F57" w:rsidRDefault="531CB116" w14:paraId="0BD363A8" w14:textId="1C479072">
      <w:pPr>
        <w:pStyle w:val="ListParagraph"/>
        <w:numPr>
          <w:ilvl w:val="0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531CB116">
        <w:rPr>
          <w:rFonts w:ascii="Verdana" w:hAnsi="Verdana" w:eastAsia="Verdana" w:cs="Verdana"/>
          <w:sz w:val="28"/>
          <w:szCs w:val="28"/>
        </w:rPr>
        <w:t xml:space="preserve">Education: </w:t>
      </w:r>
    </w:p>
    <w:p w:rsidR="531CB116" w:rsidP="74F41F57" w:rsidRDefault="531CB116" w14:paraId="51B0367C" w14:textId="1F894622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531CB116">
        <w:rPr>
          <w:rFonts w:ascii="Verdana" w:hAnsi="Verdana" w:eastAsia="Verdana" w:cs="Verdana"/>
          <w:sz w:val="28"/>
          <w:szCs w:val="28"/>
        </w:rPr>
        <w:t>42 education programs reached 329 people</w:t>
      </w:r>
    </w:p>
    <w:p w:rsidR="4D21E02E" w:rsidP="74F41F57" w:rsidRDefault="4D21E02E" w14:paraId="2FA5FF44" w14:textId="651F251C">
      <w:pPr>
        <w:pStyle w:val="Normal"/>
        <w:ind w:left="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Store customers came from: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63 WI counties (1280 total)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3FB0670D" w14:textId="418B8602">
      <w:pPr>
        <w:pStyle w:val="Normal"/>
        <w:ind w:left="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White Cane Safety Day</w:t>
      </w:r>
      <w:r w:rsidRPr="74F41F57" w:rsidR="05FAB5BD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Proclamations happened in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: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5EA3C28B" w14:textId="50396326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proofErr w:type="spellStart"/>
      <w:r w:rsidRPr="74F41F57" w:rsidR="4D21E02E">
        <w:rPr>
          <w:rFonts w:ascii="Verdana" w:hAnsi="Verdana" w:eastAsia="Verdana" w:cs="Verdana"/>
          <w:sz w:val="28"/>
          <w:szCs w:val="28"/>
        </w:rPr>
        <w:t>Eau</w:t>
      </w:r>
      <w:proofErr w:type="spellEnd"/>
      <w:r w:rsidRPr="74F41F57" w:rsidR="4D21E02E">
        <w:rPr>
          <w:rFonts w:ascii="Verdana" w:hAnsi="Verdana" w:eastAsia="Verdana" w:cs="Verdana"/>
          <w:sz w:val="28"/>
          <w:szCs w:val="28"/>
        </w:rPr>
        <w:t xml:space="preserve"> Claire </w:t>
      </w:r>
    </w:p>
    <w:p w:rsidR="4D21E02E" w:rsidP="74F41F57" w:rsidRDefault="4D21E02E" w14:paraId="633D56E8" w14:textId="55A43059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Janesville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5309CDC5" w14:textId="3E00A5D8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>Kaukauna</w:t>
      </w:r>
      <w:r w:rsidRPr="74F41F57" w:rsidR="22E610D3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2CF95EE0" w14:textId="08C62CE3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La Crosse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4242D027" w14:textId="06E583F2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Madison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68FFC424" w14:textId="6C6E1E3A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Mequon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615BD38B" w14:textId="010CCA8B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>Oshkosh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3CC7105B" w14:textId="7DED5918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State of Wisconsin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0FA48408" w14:textId="400D9905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Stevens Point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4C1211BF" w14:textId="2A57C48F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Sun Prairie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6BC9DD06" w14:textId="39988686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West Allis </w:t>
      </w:r>
    </w:p>
    <w:p w:rsidR="4D21E02E" w:rsidP="74F41F57" w:rsidRDefault="4D21E02E" w14:paraId="42EA188A" w14:textId="7B1B8A21">
      <w:pPr>
        <w:pStyle w:val="Normal"/>
        <w:ind w:left="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Our donors: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</w:p>
    <w:p w:rsidR="4D21E02E" w:rsidP="74F41F57" w:rsidRDefault="4D21E02E" w14:paraId="5D0F77D0" w14:textId="78BDA4BE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Donors came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from 64 WI 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counties and 24 states </w:t>
      </w:r>
    </w:p>
    <w:p w:rsidR="4D21E02E" w:rsidP="74F41F57" w:rsidRDefault="4D21E02E" w14:paraId="65BB4CD4" w14:textId="18BCF556">
      <w:pPr>
        <w:pStyle w:val="ListParagraph"/>
        <w:numPr>
          <w:ilvl w:val="1"/>
          <w:numId w:val="8"/>
        </w:numPr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sz w:val="28"/>
          <w:szCs w:val="28"/>
        </w:rPr>
        <w:t xml:space="preserve">270 new donors </w:t>
      </w:r>
    </w:p>
    <w:p w:rsidR="4D21E02E" w:rsidP="74F41F57" w:rsidRDefault="4D21E02E" w14:paraId="73C8AADF" w14:textId="468CD964">
      <w:pPr>
        <w:pStyle w:val="Normal"/>
        <w:ind w:left="0"/>
        <w:rPr>
          <w:rFonts w:ascii="Verdana" w:hAnsi="Verdana" w:eastAsia="Verdana" w:cs="Verdana"/>
          <w:sz w:val="28"/>
          <w:szCs w:val="28"/>
        </w:rPr>
      </w:pP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Volunteers contributed</w:t>
      </w:r>
      <w:r w:rsidRPr="74F41F57" w:rsidR="4D21E02E">
        <w:rPr>
          <w:rFonts w:ascii="Verdana" w:hAnsi="Verdana" w:eastAsia="Verdana" w:cs="Verdana"/>
          <w:sz w:val="28"/>
          <w:szCs w:val="28"/>
        </w:rPr>
        <w:t xml:space="preserve"> </w:t>
      </w:r>
      <w:r w:rsidRPr="74F41F57" w:rsidR="4D21E02E">
        <w:rPr>
          <w:rFonts w:ascii="Verdana" w:hAnsi="Verdana" w:eastAsia="Verdana" w:cs="Verdana"/>
          <w:b w:val="1"/>
          <w:bCs w:val="1"/>
          <w:sz w:val="28"/>
          <w:szCs w:val="28"/>
        </w:rPr>
        <w:t>785.6 hours</w:t>
      </w:r>
    </w:p>
    <w:p w:rsidR="74F41F57" w:rsidP="74F41F57" w:rsidRDefault="74F41F57" w14:paraId="0D2B21D3" w14:textId="0BB19874">
      <w:pPr>
        <w:pStyle w:val="Normal"/>
        <w:rPr>
          <w:rFonts w:ascii="Verdana" w:hAnsi="Verdana" w:eastAsia="Verdana" w:cs="Verdana"/>
          <w:sz w:val="28"/>
          <w:szCs w:val="28"/>
        </w:rPr>
      </w:pPr>
    </w:p>
    <w:p w:rsidR="00272FF0" w:rsidP="74F41F57" w:rsidRDefault="00272FF0" w14:paraId="680AA52C" w14:textId="1DB826B7">
      <w:pPr>
        <w:pStyle w:val="Normal"/>
        <w:jc w:val="center"/>
        <w:rPr>
          <w:rFonts w:ascii="Verdana" w:hAnsi="Verdana" w:eastAsia="Verdana" w:cs="Verdana"/>
          <w:b w:val="1"/>
          <w:bCs w:val="1"/>
          <w:sz w:val="28"/>
          <w:szCs w:val="28"/>
        </w:rPr>
      </w:pPr>
      <w:r w:rsidRPr="74F41F57" w:rsidR="00272FF0">
        <w:rPr>
          <w:rFonts w:ascii="Verdana" w:hAnsi="Verdana" w:eastAsia="Verdana" w:cs="Verdana"/>
          <w:b w:val="1"/>
          <w:bCs w:val="1"/>
          <w:sz w:val="28"/>
          <w:szCs w:val="28"/>
        </w:rPr>
        <w:t>Wisconsin Council of the Blind and Visually Impaired</w:t>
      </w:r>
      <w:r>
        <w:br/>
      </w:r>
      <w:r w:rsidRPr="74F41F57" w:rsidR="00272FF0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754 Williamson Street, Madison, WI 53703 </w:t>
      </w:r>
      <w:r>
        <w:br/>
      </w:r>
      <w:r w:rsidRPr="74F41F57" w:rsidR="00272FF0">
        <w:rPr>
          <w:rFonts w:ascii="Verdana" w:hAnsi="Verdana" w:eastAsia="Verdana" w:cs="Verdana"/>
          <w:b w:val="1"/>
          <w:bCs w:val="1"/>
          <w:sz w:val="28"/>
          <w:szCs w:val="28"/>
        </w:rPr>
        <w:t>1-800-783-5213</w:t>
      </w:r>
      <w:r>
        <w:br/>
      </w:r>
      <w:r w:rsidRPr="74F41F57" w:rsidR="00272FF0">
        <w:rPr>
          <w:rFonts w:ascii="Verdana" w:hAnsi="Verdana" w:eastAsia="Verdana" w:cs="Verdana"/>
          <w:b w:val="1"/>
          <w:bCs w:val="1"/>
          <w:sz w:val="28"/>
          <w:szCs w:val="28"/>
        </w:rPr>
        <w:t>WCBlind.org</w:t>
      </w:r>
      <w:r>
        <w:br/>
      </w:r>
      <w:r w:rsidRPr="74F41F57" w:rsidR="00272FF0">
        <w:rPr>
          <w:rFonts w:ascii="Verdana" w:hAnsi="Verdana" w:eastAsia="Verdana" w:cs="Verdana"/>
          <w:b w:val="1"/>
          <w:bCs w:val="1"/>
          <w:sz w:val="28"/>
          <w:szCs w:val="28"/>
        </w:rPr>
        <w:t>I</w:t>
      </w:r>
      <w:r w:rsidRPr="74F41F57" w:rsidR="00272FF0">
        <w:rPr>
          <w:rFonts w:ascii="Verdana" w:hAnsi="Verdana" w:eastAsia="Verdana" w:cs="Verdana"/>
          <w:b w:val="1"/>
          <w:bCs w:val="1"/>
          <w:sz w:val="28"/>
          <w:szCs w:val="28"/>
        </w:rPr>
        <w:t>nfo@WCBlind.org</w:t>
      </w:r>
    </w:p>
    <w:p w:rsidR="74F41F57" w:rsidP="74F41F57" w:rsidRDefault="74F41F57" w14:paraId="24BBB613" w14:textId="3463C106">
      <w:pPr>
        <w:pStyle w:val="Normal"/>
        <w:rPr>
          <w:rFonts w:ascii="Verdana" w:hAnsi="Verdana" w:eastAsia="Verdana" w:cs="Verdana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44E662"/>
    <w:rsid w:val="00272FF0"/>
    <w:rsid w:val="02CC26CF"/>
    <w:rsid w:val="03ECF1DC"/>
    <w:rsid w:val="05FAB5BD"/>
    <w:rsid w:val="084F92E6"/>
    <w:rsid w:val="0AA62F2F"/>
    <w:rsid w:val="0ABE8DA6"/>
    <w:rsid w:val="0CCDF2F3"/>
    <w:rsid w:val="0EA5AC0D"/>
    <w:rsid w:val="1343D914"/>
    <w:rsid w:val="176E3517"/>
    <w:rsid w:val="17A480E5"/>
    <w:rsid w:val="1A2A6146"/>
    <w:rsid w:val="1BC631A7"/>
    <w:rsid w:val="1F9C2CE4"/>
    <w:rsid w:val="20D05DD7"/>
    <w:rsid w:val="22D92A7B"/>
    <w:rsid w:val="22E610D3"/>
    <w:rsid w:val="234C1B0B"/>
    <w:rsid w:val="2605ABF1"/>
    <w:rsid w:val="2AE9CAF0"/>
    <w:rsid w:val="2BD2A27E"/>
    <w:rsid w:val="2C6E09E1"/>
    <w:rsid w:val="2F34BBF0"/>
    <w:rsid w:val="303E7433"/>
    <w:rsid w:val="30CE8834"/>
    <w:rsid w:val="3197AB85"/>
    <w:rsid w:val="3228BBA5"/>
    <w:rsid w:val="326A5895"/>
    <w:rsid w:val="328A3F88"/>
    <w:rsid w:val="33F85DD7"/>
    <w:rsid w:val="3444E662"/>
    <w:rsid w:val="35605C67"/>
    <w:rsid w:val="38A534AF"/>
    <w:rsid w:val="3AB7A73F"/>
    <w:rsid w:val="3C17F971"/>
    <w:rsid w:val="3D750D3A"/>
    <w:rsid w:val="40487C92"/>
    <w:rsid w:val="408816AC"/>
    <w:rsid w:val="45100FB3"/>
    <w:rsid w:val="457E6DB7"/>
    <w:rsid w:val="46511AC7"/>
    <w:rsid w:val="4755D08B"/>
    <w:rsid w:val="48F7AB69"/>
    <w:rsid w:val="4C011521"/>
    <w:rsid w:val="4D21E02E"/>
    <w:rsid w:val="4DB461BD"/>
    <w:rsid w:val="4DCB1C8C"/>
    <w:rsid w:val="4F0C27A0"/>
    <w:rsid w:val="51556DD9"/>
    <w:rsid w:val="531CB116"/>
    <w:rsid w:val="55C8E416"/>
    <w:rsid w:val="5A907737"/>
    <w:rsid w:val="5D200A8B"/>
    <w:rsid w:val="5FC5937B"/>
    <w:rsid w:val="641B1489"/>
    <w:rsid w:val="6536FA72"/>
    <w:rsid w:val="6A81AAED"/>
    <w:rsid w:val="6C9D98C2"/>
    <w:rsid w:val="6D28E3FA"/>
    <w:rsid w:val="7211D6CB"/>
    <w:rsid w:val="72723B05"/>
    <w:rsid w:val="73042F26"/>
    <w:rsid w:val="74F41F57"/>
    <w:rsid w:val="7627B8D2"/>
    <w:rsid w:val="78754994"/>
    <w:rsid w:val="7E4BF5E6"/>
    <w:rsid w:val="7E81D940"/>
    <w:rsid w:val="7EE2C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4E662"/>
  <w15:chartTrackingRefBased/>
  <w15:docId w15:val="{d6f54432-96ea-454c-a278-5bdeff4b1e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3103b21c81740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2021-03-23T18:39:25.7358341Z</dcterms:created>
  <dcterms:modified xsi:type="dcterms:W3CDTF">2021-03-23T19:32:07.7850824Z</dcterms:modified>
  <dc:creator>Kathleen Callen</dc:creator>
  <lastModifiedBy>Kathleen Callen</lastModifiedBy>
</coreProperties>
</file>