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DA9" w:rsidRDefault="00865DA9" w:rsidP="00865DA9">
      <w:pPr>
        <w:jc w:val="right"/>
        <w:rPr>
          <w:b/>
          <w:i/>
          <w:sz w:val="28"/>
          <w:szCs w:val="28"/>
        </w:rPr>
      </w:pPr>
      <w:r>
        <w:rPr>
          <w:noProof/>
        </w:rPr>
        <mc:AlternateContent>
          <mc:Choice Requires="wps">
            <w:drawing>
              <wp:anchor distT="0" distB="0" distL="114300" distR="114300" simplePos="0" relativeHeight="251659264" behindDoc="0" locked="0" layoutInCell="1" allowOverlap="1" wp14:anchorId="705BD4AD" wp14:editId="0DFAEEF5">
                <wp:simplePos x="0" y="0"/>
                <wp:positionH relativeFrom="column">
                  <wp:posOffset>-457200</wp:posOffset>
                </wp:positionH>
                <wp:positionV relativeFrom="paragraph">
                  <wp:posOffset>-457200</wp:posOffset>
                </wp:positionV>
                <wp:extent cx="7843520" cy="385445"/>
                <wp:effectExtent l="0" t="0" r="0" b="0"/>
                <wp:wrapNone/>
                <wp:docPr id="3" name="Text Box 2"/>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784352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44F31" id="_x0000_t202" coordsize="21600,21600" o:spt="202" path="m,l,21600r21600,l21600,xe">
                <v:stroke joinstyle="miter"/>
                <v:path gradientshapeok="t" o:connecttype="rect"/>
              </v:shapetype>
              <v:shape id="Text Box 2" o:spid="_x0000_s1026" type="#_x0000_t202" style="position:absolute;margin-left:-36pt;margin-top:-36pt;width:617.6pt;height:3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" filled="f" stroked="f" insetpen="t">
                <o:lock v:ext="edit" grouping="t"/>
              </v:shape>
            </w:pict>
          </mc:Fallback>
        </mc:AlternateContent>
      </w:r>
      <w:r>
        <w:tab/>
      </w:r>
      <w:r>
        <w:tab/>
      </w:r>
      <w:r>
        <w:tab/>
      </w:r>
      <w:r>
        <w:tab/>
      </w:r>
      <w:r>
        <w:tab/>
      </w:r>
      <w:r>
        <w:tab/>
      </w:r>
      <w:r>
        <w:tab/>
      </w:r>
      <w:r>
        <w:tab/>
      </w:r>
      <w:r>
        <w:rPr>
          <w:noProof/>
        </w:rPr>
        <w:drawing>
          <wp:inline distT="0" distB="0" distL="0" distR="0" wp14:anchorId="6EADD517" wp14:editId="1DD4B404">
            <wp:extent cx="2686050" cy="1524000"/>
            <wp:effectExtent l="19050" t="0" r="0" b="0"/>
            <wp:docPr id="1" name="Picture 2" descr="R:\Logos\Logos 2016\WCB&amp;VI logo_center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ogos\Logos 2016\WCB&amp;VI logo_center_4c.jpg"/>
                    <pic:cNvPicPr>
                      <a:picLocks noChangeAspect="1" noChangeArrowheads="1"/>
                    </pic:cNvPicPr>
                  </pic:nvPicPr>
                  <pic:blipFill>
                    <a:blip r:embed="rId5" cstate="print"/>
                    <a:srcRect/>
                    <a:stretch>
                      <a:fillRect/>
                    </a:stretch>
                  </pic:blipFill>
                  <pic:spPr bwMode="auto">
                    <a:xfrm>
                      <a:off x="0" y="0"/>
                      <a:ext cx="2686050" cy="1524000"/>
                    </a:xfrm>
                    <a:prstGeom prst="rect">
                      <a:avLst/>
                    </a:prstGeom>
                    <a:noFill/>
                    <a:ln w="9525">
                      <a:noFill/>
                      <a:miter lim="800000"/>
                      <a:headEnd/>
                      <a:tailEnd/>
                    </a:ln>
                  </pic:spPr>
                </pic:pic>
              </a:graphicData>
            </a:graphic>
          </wp:inline>
        </w:drawing>
      </w:r>
    </w:p>
    <w:p w:rsidR="00865DA9" w:rsidRDefault="00865DA9" w:rsidP="00865DA9">
      <w:pPr>
        <w:spacing w:line="160" w:lineRule="exact"/>
        <w:rPr>
          <w:b/>
          <w:i/>
          <w:sz w:val="28"/>
          <w:szCs w:val="28"/>
        </w:rPr>
      </w:pPr>
      <w:r>
        <w:rPr>
          <w:noProof/>
          <w:color w:val="auto"/>
          <w:kern w:val="0"/>
          <w:sz w:val="24"/>
          <w:szCs w:val="24"/>
        </w:rPr>
        <mc:AlternateContent>
          <mc:Choice Requires="wps">
            <w:drawing>
              <wp:anchor distT="36576" distB="36576" distL="36576" distR="36576" simplePos="0" relativeHeight="251660288" behindDoc="0" locked="0" layoutInCell="1" allowOverlap="1" wp14:anchorId="040ABD39" wp14:editId="2B09D6ED">
                <wp:simplePos x="0" y="0"/>
                <wp:positionH relativeFrom="column">
                  <wp:posOffset>2295525</wp:posOffset>
                </wp:positionH>
                <wp:positionV relativeFrom="paragraph">
                  <wp:posOffset>47624</wp:posOffset>
                </wp:positionV>
                <wp:extent cx="4305300" cy="5619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65DA9" w:rsidRPr="004A6FEF" w:rsidRDefault="00865DA9" w:rsidP="00865DA9">
                            <w:pPr>
                              <w:widowControl w:val="0"/>
                              <w:jc w:val="right"/>
                              <w:rPr>
                                <w:rFonts w:ascii="Verdana" w:hAnsi="Verdana"/>
                              </w:rPr>
                            </w:pPr>
                            <w:r>
                              <w:tab/>
                            </w:r>
                            <w:r>
                              <w:tab/>
                            </w:r>
                            <w:r>
                              <w:tab/>
                            </w:r>
                            <w:r w:rsidRPr="004A6FEF">
                              <w:rPr>
                                <w:rFonts w:ascii="Verdana" w:hAnsi="Verdana"/>
                              </w:rPr>
                              <w:t>754 Williamson Street, Madison, WI 53703</w:t>
                            </w:r>
                          </w:p>
                          <w:p w:rsidR="00865DA9" w:rsidRPr="004A6FEF" w:rsidRDefault="00865DA9" w:rsidP="00865DA9">
                            <w:pPr>
                              <w:widowControl w:val="0"/>
                              <w:jc w:val="right"/>
                              <w:rPr>
                                <w:rFonts w:ascii="Verdana" w:hAnsi="Verdana"/>
                              </w:rPr>
                            </w:pPr>
                            <w:hyperlink r:id="rId6" w:history="1">
                              <w:r>
                                <w:rPr>
                                  <w:rStyle w:val="Hyperlink"/>
                                  <w:rFonts w:ascii="Verdana" w:hAnsi="Verdana"/>
                                  <w:color w:val="000000"/>
                                  <w:u w:val="none"/>
                                </w:rPr>
                                <w:t>WCB</w:t>
                              </w:r>
                              <w:r w:rsidRPr="004A6FEF">
                                <w:rPr>
                                  <w:rStyle w:val="Hyperlink"/>
                                  <w:rFonts w:ascii="Verdana" w:hAnsi="Verdana"/>
                                  <w:color w:val="000000"/>
                                  <w:u w:val="none"/>
                                </w:rPr>
                                <w:t>lind.org</w:t>
                              </w:r>
                            </w:hyperlink>
                            <w:r>
                              <w:rPr>
                                <w:rFonts w:ascii="Verdana" w:hAnsi="Verdana"/>
                              </w:rPr>
                              <w:t xml:space="preserve">, </w:t>
                            </w:r>
                            <w:hyperlink r:id="rId7" w:history="1">
                              <w:r w:rsidRPr="00803336">
                                <w:rPr>
                                  <w:rStyle w:val="Hyperlink"/>
                                  <w:rFonts w:ascii="Verdana" w:hAnsi="Verdana"/>
                                </w:rPr>
                                <w:t>info@WCBlind.org</w:t>
                              </w:r>
                            </w:hyperlink>
                            <w:r>
                              <w:rPr>
                                <w:rFonts w:ascii="Verdana" w:hAnsi="Verdana"/>
                              </w:rPr>
                              <w:br/>
                            </w:r>
                            <w:r w:rsidRPr="004A6FEF">
                              <w:rPr>
                                <w:rFonts w:ascii="Verdana" w:hAnsi="Verdana"/>
                              </w:rPr>
                              <w:t>608-255-1166</w:t>
                            </w:r>
                          </w:p>
                          <w:p w:rsidR="00865DA9" w:rsidRPr="004A6FEF" w:rsidRDefault="00865DA9" w:rsidP="00865DA9">
                            <w:pPr>
                              <w:widowControl w:val="0"/>
                              <w:jc w:val="right"/>
                              <w:rPr>
                                <w:rFonts w:ascii="Verdana" w:hAnsi="Verdan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ABD39" id="Text Box 4" o:spid="_x0000_s1026" type="#_x0000_t202" style="position:absolute;margin-left:180.75pt;margin-top:3.75pt;width:339pt;height:44.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" filled="f" stroked="f" strokecolor="black [0]" insetpen="t">
                <v:textbox inset="2.88pt,2.88pt,2.88pt,2.88pt">
                  <w:txbxContent>
                    <w:p w:rsidR="00865DA9" w:rsidRPr="004A6FEF" w:rsidRDefault="00865DA9" w:rsidP="00865DA9">
                      <w:pPr>
                        <w:widowControl w:val="0"/>
                        <w:jc w:val="right"/>
                        <w:rPr>
                          <w:rFonts w:ascii="Verdana" w:hAnsi="Verdana"/>
                        </w:rPr>
                      </w:pPr>
                      <w:r>
                        <w:tab/>
                      </w:r>
                      <w:r>
                        <w:tab/>
                      </w:r>
                      <w:r>
                        <w:tab/>
                      </w:r>
                      <w:r w:rsidRPr="004A6FEF">
                        <w:rPr>
                          <w:rFonts w:ascii="Verdana" w:hAnsi="Verdana"/>
                        </w:rPr>
                        <w:t>754 Williamson Street, Madison, WI 53703</w:t>
                      </w:r>
                    </w:p>
                    <w:p w:rsidR="00865DA9" w:rsidRPr="004A6FEF" w:rsidRDefault="00865DA9" w:rsidP="00865DA9">
                      <w:pPr>
                        <w:widowControl w:val="0"/>
                        <w:jc w:val="right"/>
                        <w:rPr>
                          <w:rFonts w:ascii="Verdana" w:hAnsi="Verdana"/>
                        </w:rPr>
                      </w:pPr>
                      <w:hyperlink r:id="rId8" w:history="1">
                        <w:r>
                          <w:rPr>
                            <w:rStyle w:val="Hyperlink"/>
                            <w:rFonts w:ascii="Verdana" w:hAnsi="Verdana"/>
                            <w:color w:val="000000"/>
                            <w:u w:val="none"/>
                          </w:rPr>
                          <w:t>WCB</w:t>
                        </w:r>
                        <w:r w:rsidRPr="004A6FEF">
                          <w:rPr>
                            <w:rStyle w:val="Hyperlink"/>
                            <w:rFonts w:ascii="Verdana" w:hAnsi="Verdana"/>
                            <w:color w:val="000000"/>
                            <w:u w:val="none"/>
                          </w:rPr>
                          <w:t>lind.org</w:t>
                        </w:r>
                      </w:hyperlink>
                      <w:r>
                        <w:rPr>
                          <w:rFonts w:ascii="Verdana" w:hAnsi="Verdana"/>
                        </w:rPr>
                        <w:t xml:space="preserve">, </w:t>
                      </w:r>
                      <w:hyperlink r:id="rId9" w:history="1">
                        <w:r w:rsidRPr="00803336">
                          <w:rPr>
                            <w:rStyle w:val="Hyperlink"/>
                            <w:rFonts w:ascii="Verdana" w:hAnsi="Verdana"/>
                          </w:rPr>
                          <w:t>info@WCBlind.org</w:t>
                        </w:r>
                      </w:hyperlink>
                      <w:r>
                        <w:rPr>
                          <w:rFonts w:ascii="Verdana" w:hAnsi="Verdana"/>
                        </w:rPr>
                        <w:br/>
                      </w:r>
                      <w:r w:rsidRPr="004A6FEF">
                        <w:rPr>
                          <w:rFonts w:ascii="Verdana" w:hAnsi="Verdana"/>
                        </w:rPr>
                        <w:t>608-255-1166</w:t>
                      </w:r>
                    </w:p>
                    <w:p w:rsidR="00865DA9" w:rsidRPr="004A6FEF" w:rsidRDefault="00865DA9" w:rsidP="00865DA9">
                      <w:pPr>
                        <w:widowControl w:val="0"/>
                        <w:jc w:val="right"/>
                        <w:rPr>
                          <w:rFonts w:ascii="Verdana" w:hAnsi="Verdana"/>
                        </w:rPr>
                      </w:pPr>
                    </w:p>
                  </w:txbxContent>
                </v:textbox>
              </v:shape>
            </w:pict>
          </mc:Fallback>
        </mc:AlternateContent>
      </w:r>
    </w:p>
    <w:p w:rsidR="00865DA9" w:rsidRDefault="00865DA9" w:rsidP="00865DA9">
      <w:pPr>
        <w:spacing w:line="160" w:lineRule="exact"/>
        <w:rPr>
          <w:b/>
          <w:sz w:val="28"/>
          <w:szCs w:val="28"/>
        </w:rPr>
      </w:pPr>
    </w:p>
    <w:p w:rsidR="00865DA9" w:rsidRDefault="00865DA9" w:rsidP="00865DA9">
      <w:pPr>
        <w:spacing w:line="160" w:lineRule="exact"/>
        <w:rPr>
          <w:b/>
          <w:sz w:val="28"/>
          <w:szCs w:val="28"/>
        </w:rPr>
      </w:pPr>
    </w:p>
    <w:p w:rsidR="00865DA9" w:rsidRDefault="00865DA9" w:rsidP="00865DA9">
      <w:pPr>
        <w:spacing w:line="160" w:lineRule="exact"/>
        <w:rPr>
          <w:b/>
          <w:sz w:val="28"/>
          <w:szCs w:val="28"/>
        </w:rPr>
      </w:pPr>
    </w:p>
    <w:p w:rsidR="00865DA9" w:rsidRDefault="00865DA9" w:rsidP="00865DA9">
      <w:pPr>
        <w:spacing w:line="160" w:lineRule="exact"/>
        <w:rPr>
          <w:rFonts w:ascii="Verdana" w:hAnsi="Verdana"/>
          <w:sz w:val="24"/>
          <w:szCs w:val="24"/>
        </w:rPr>
      </w:pPr>
    </w:p>
    <w:p w:rsidR="00865DA9" w:rsidRDefault="00865DA9" w:rsidP="00865DA9">
      <w:pPr>
        <w:spacing w:line="160" w:lineRule="exact"/>
        <w:rPr>
          <w:rFonts w:ascii="Verdana" w:hAnsi="Verdana"/>
          <w:sz w:val="24"/>
          <w:szCs w:val="24"/>
        </w:rPr>
      </w:pPr>
    </w:p>
    <w:p w:rsidR="00865DA9" w:rsidRDefault="00865DA9" w:rsidP="00865DA9">
      <w:pPr>
        <w:spacing w:line="160" w:lineRule="exact"/>
        <w:rPr>
          <w:rFonts w:ascii="Verdana" w:hAnsi="Verdana"/>
          <w:sz w:val="24"/>
          <w:szCs w:val="24"/>
        </w:rPr>
      </w:pPr>
    </w:p>
    <w:p w:rsidR="00865DA9" w:rsidRDefault="00865DA9" w:rsidP="00865DA9">
      <w:pPr>
        <w:spacing w:line="160" w:lineRule="exact"/>
        <w:rPr>
          <w:rFonts w:ascii="Verdana" w:hAnsi="Verdana"/>
          <w:sz w:val="24"/>
          <w:szCs w:val="24"/>
        </w:rPr>
      </w:pPr>
    </w:p>
    <w:p w:rsidR="00865DA9" w:rsidRPr="00026066" w:rsidRDefault="00865DA9" w:rsidP="00865DA9">
      <w:pPr>
        <w:spacing w:after="200"/>
        <w:jc w:val="center"/>
        <w:rPr>
          <w:rFonts w:ascii="Verdana" w:eastAsia="Verdana" w:hAnsi="Verdana" w:cs="Verdana"/>
          <w:b/>
          <w:sz w:val="32"/>
          <w:szCs w:val="32"/>
        </w:rPr>
      </w:pPr>
      <w:r>
        <w:rPr>
          <w:rFonts w:ascii="Verdana" w:eastAsia="Verdana" w:hAnsi="Verdana" w:cs="Verdana"/>
          <w:b/>
          <w:sz w:val="32"/>
          <w:szCs w:val="32"/>
        </w:rPr>
        <w:t xml:space="preserve">Legislative Priorities: </w:t>
      </w:r>
      <w:r>
        <w:rPr>
          <w:rFonts w:ascii="Verdana" w:eastAsia="Verdana" w:hAnsi="Verdana" w:cs="Verdana"/>
          <w:b/>
          <w:sz w:val="32"/>
          <w:szCs w:val="32"/>
        </w:rPr>
        <w:br/>
        <w:t xml:space="preserve">Health &amp; </w:t>
      </w:r>
      <w:r>
        <w:rPr>
          <w:rFonts w:ascii="Verdana" w:eastAsia="Verdana" w:hAnsi="Verdana" w:cs="Verdana"/>
          <w:b/>
          <w:sz w:val="32"/>
          <w:szCs w:val="32"/>
        </w:rPr>
        <w:t xml:space="preserve">Long-term Care </w:t>
      </w:r>
      <w:r w:rsidRPr="001D5D32">
        <w:rPr>
          <w:rFonts w:ascii="Verdana" w:eastAsia="Verdana" w:hAnsi="Verdana" w:cs="Verdana"/>
          <w:b/>
          <w:sz w:val="32"/>
          <w:szCs w:val="32"/>
        </w:rPr>
        <w:t>Priorities</w:t>
      </w:r>
    </w:p>
    <w:p w:rsidR="00865DA9" w:rsidRDefault="00865DA9" w:rsidP="00865DA9">
      <w:pPr>
        <w:spacing w:after="200" w:line="276" w:lineRule="auto"/>
        <w:rPr>
          <w:rFonts w:ascii="Verdana" w:eastAsia="Verdana" w:hAnsi="Verdana" w:cs="Verdana"/>
          <w:sz w:val="24"/>
          <w:szCs w:val="24"/>
        </w:rPr>
      </w:pPr>
      <w:r>
        <w:rPr>
          <w:rFonts w:ascii="Verdana" w:eastAsia="Verdana" w:hAnsi="Verdana" w:cs="Verdana"/>
          <w:sz w:val="24"/>
          <w:szCs w:val="24"/>
        </w:rPr>
        <w:t xml:space="preserve">Protect and strengthen health </w:t>
      </w:r>
      <w:r w:rsidRPr="001D5D32">
        <w:rPr>
          <w:rFonts w:ascii="Verdana" w:eastAsia="Verdana" w:hAnsi="Verdana" w:cs="Verdana"/>
          <w:sz w:val="24"/>
          <w:szCs w:val="24"/>
        </w:rPr>
        <w:t xml:space="preserve">coverage for people </w:t>
      </w:r>
      <w:r>
        <w:rPr>
          <w:rFonts w:ascii="Verdana" w:eastAsia="Verdana" w:hAnsi="Verdana" w:cs="Verdana"/>
          <w:sz w:val="24"/>
          <w:szCs w:val="24"/>
        </w:rPr>
        <w:t xml:space="preserve">who are blind or visually impaired. </w:t>
      </w:r>
      <w:r w:rsidRPr="001D5D32">
        <w:rPr>
          <w:rFonts w:ascii="Verdana" w:eastAsia="Verdana" w:hAnsi="Verdana" w:cs="Verdana"/>
          <w:sz w:val="24"/>
          <w:szCs w:val="24"/>
        </w:rPr>
        <w:t xml:space="preserve">People with vision-related disabilities, whether purchasing their own health </w:t>
      </w:r>
      <w:r>
        <w:rPr>
          <w:rFonts w:ascii="Verdana" w:eastAsia="Verdana" w:hAnsi="Verdana" w:cs="Verdana"/>
          <w:sz w:val="24"/>
          <w:szCs w:val="24"/>
        </w:rPr>
        <w:t xml:space="preserve">insurance </w:t>
      </w:r>
      <w:r w:rsidRPr="001D5D32">
        <w:rPr>
          <w:rFonts w:ascii="Verdana" w:eastAsia="Verdana" w:hAnsi="Verdana" w:cs="Verdana"/>
          <w:sz w:val="24"/>
          <w:szCs w:val="24"/>
        </w:rPr>
        <w:t>or accessing Medicaid, are vulnerable to changes in these systems</w:t>
      </w:r>
      <w:r>
        <w:rPr>
          <w:rFonts w:ascii="Verdana" w:eastAsia="Verdana" w:hAnsi="Verdana" w:cs="Verdana"/>
          <w:sz w:val="24"/>
          <w:szCs w:val="24"/>
        </w:rPr>
        <w:t>.</w:t>
      </w:r>
      <w:r w:rsidRPr="001D5D32">
        <w:rPr>
          <w:rFonts w:ascii="Verdana" w:eastAsia="Verdana" w:hAnsi="Verdana" w:cs="Verdana"/>
          <w:sz w:val="24"/>
          <w:szCs w:val="24"/>
        </w:rPr>
        <w:t xml:space="preserve"> </w:t>
      </w:r>
      <w:r>
        <w:rPr>
          <w:rFonts w:ascii="Verdana" w:eastAsia="Verdana" w:hAnsi="Verdana" w:cs="Verdana"/>
          <w:sz w:val="24"/>
          <w:szCs w:val="24"/>
        </w:rPr>
        <w:t xml:space="preserve">Those who </w:t>
      </w:r>
      <w:r w:rsidRPr="001D5D32">
        <w:rPr>
          <w:rFonts w:ascii="Verdana" w:eastAsia="Verdana" w:hAnsi="Verdana" w:cs="Verdana"/>
          <w:sz w:val="24"/>
          <w:szCs w:val="24"/>
        </w:rPr>
        <w:t xml:space="preserve">are income-limited, suffer from </w:t>
      </w:r>
      <w:r>
        <w:rPr>
          <w:rFonts w:ascii="Verdana" w:eastAsia="Verdana" w:hAnsi="Verdana" w:cs="Verdana"/>
          <w:sz w:val="24"/>
          <w:szCs w:val="24"/>
        </w:rPr>
        <w:t xml:space="preserve">a </w:t>
      </w:r>
      <w:r w:rsidRPr="001D5D32">
        <w:rPr>
          <w:rFonts w:ascii="Verdana" w:eastAsia="Verdana" w:hAnsi="Verdana" w:cs="Verdana"/>
          <w:sz w:val="24"/>
          <w:szCs w:val="24"/>
        </w:rPr>
        <w:t>traumatic eye injury or disease, require surgery or medication, or have other health conditions</w:t>
      </w:r>
      <w:r>
        <w:rPr>
          <w:rFonts w:ascii="Verdana" w:eastAsia="Verdana" w:hAnsi="Verdana" w:cs="Verdana"/>
          <w:sz w:val="24"/>
          <w:szCs w:val="24"/>
        </w:rPr>
        <w:t xml:space="preserve"> are especially impacted</w:t>
      </w:r>
      <w:r w:rsidRPr="001D5D32">
        <w:rPr>
          <w:rFonts w:ascii="Verdana" w:eastAsia="Verdana" w:hAnsi="Verdana" w:cs="Verdana"/>
          <w:sz w:val="24"/>
          <w:szCs w:val="24"/>
        </w:rPr>
        <w:t>.</w:t>
      </w:r>
    </w:p>
    <w:p w:rsidR="00865DA9" w:rsidRPr="00A47ECD" w:rsidRDefault="00865DA9" w:rsidP="00865DA9">
      <w:pPr>
        <w:spacing w:after="200" w:line="276" w:lineRule="auto"/>
        <w:rPr>
          <w:rFonts w:ascii="Verdana" w:hAnsi="Verdana"/>
          <w:b/>
          <w:sz w:val="24"/>
          <w:szCs w:val="24"/>
        </w:rPr>
      </w:pPr>
      <w:r w:rsidRPr="00A47ECD">
        <w:rPr>
          <w:rFonts w:ascii="Verdana" w:hAnsi="Verdana"/>
          <w:b/>
          <w:sz w:val="24"/>
          <w:szCs w:val="24"/>
        </w:rPr>
        <w:t>Budget Items</w:t>
      </w:r>
    </w:p>
    <w:p w:rsidR="00865DA9" w:rsidRDefault="00865DA9" w:rsidP="00865DA9">
      <w:pPr>
        <w:pStyle w:val="ListParagraph"/>
        <w:numPr>
          <w:ilvl w:val="0"/>
          <w:numId w:val="2"/>
        </w:numPr>
        <w:spacing w:after="200" w:line="276" w:lineRule="auto"/>
        <w:rPr>
          <w:rFonts w:ascii="Verdana" w:eastAsia="Verdana" w:hAnsi="Verdana" w:cs="Verdana"/>
          <w:sz w:val="24"/>
          <w:szCs w:val="24"/>
        </w:rPr>
      </w:pPr>
      <w:r w:rsidRPr="009850A7">
        <w:rPr>
          <w:rFonts w:ascii="Verdana" w:eastAsia="Verdana" w:hAnsi="Verdana" w:cs="Verdana"/>
          <w:sz w:val="24"/>
          <w:szCs w:val="24"/>
        </w:rPr>
        <w:t xml:space="preserve">Increase state funding for the DHS Office of the Blind and Visually Impaired (OBVI) </w:t>
      </w:r>
      <w:r>
        <w:rPr>
          <w:rFonts w:ascii="Verdana" w:eastAsia="Verdana" w:hAnsi="Verdana" w:cs="Verdana"/>
          <w:sz w:val="24"/>
          <w:szCs w:val="24"/>
        </w:rPr>
        <w:t xml:space="preserve">to $500,000 to match the federal grant from the Independent Living for Older Blind Grant annual </w:t>
      </w:r>
      <w:r w:rsidRPr="008D48E5">
        <w:rPr>
          <w:rFonts w:ascii="Verdana" w:eastAsia="Verdana" w:hAnsi="Verdana" w:cs="Verdana"/>
          <w:sz w:val="24"/>
          <w:szCs w:val="24"/>
        </w:rPr>
        <w:t>award</w:t>
      </w:r>
      <w:r>
        <w:rPr>
          <w:rFonts w:ascii="Verdana" w:eastAsia="Verdana" w:hAnsi="Verdana" w:cs="Verdana"/>
          <w:sz w:val="24"/>
          <w:szCs w:val="24"/>
        </w:rPr>
        <w:t>. Funding is needed to</w:t>
      </w:r>
      <w:r w:rsidRPr="009E7602">
        <w:rPr>
          <w:rFonts w:ascii="Verdana" w:eastAsia="Verdana" w:hAnsi="Verdana" w:cs="Verdana"/>
          <w:sz w:val="24"/>
          <w:szCs w:val="24"/>
        </w:rPr>
        <w:t xml:space="preserve"> maintain the necessary level</w:t>
      </w:r>
      <w:r>
        <w:rPr>
          <w:rFonts w:ascii="Verdana" w:eastAsia="Verdana" w:hAnsi="Verdana" w:cs="Verdana"/>
          <w:sz w:val="24"/>
          <w:szCs w:val="24"/>
        </w:rPr>
        <w:t xml:space="preserve"> and number</w:t>
      </w:r>
      <w:r w:rsidRPr="009E7602">
        <w:rPr>
          <w:rFonts w:ascii="Verdana" w:eastAsia="Verdana" w:hAnsi="Verdana" w:cs="Verdana"/>
          <w:sz w:val="24"/>
          <w:szCs w:val="24"/>
        </w:rPr>
        <w:t xml:space="preserve"> of professionals to effectively serve the increasing population of adults with </w:t>
      </w:r>
      <w:r>
        <w:rPr>
          <w:rFonts w:ascii="Verdana" w:eastAsia="Verdana" w:hAnsi="Verdana" w:cs="Verdana"/>
          <w:sz w:val="24"/>
          <w:szCs w:val="24"/>
        </w:rPr>
        <w:t xml:space="preserve">significantly changing vision. </w:t>
      </w:r>
      <w:r w:rsidRPr="009850A7">
        <w:rPr>
          <w:rFonts w:ascii="Verdana" w:eastAsia="Verdana" w:hAnsi="Verdana" w:cs="Verdana"/>
          <w:sz w:val="24"/>
          <w:szCs w:val="24"/>
        </w:rPr>
        <w:t>OBVI staff instruct individuals with low vision on techniques and technologies for use in daily living (home management, personal care, Orientation &amp; Mobility, and communications). The state’s share of funding for OBV</w:t>
      </w:r>
      <w:r>
        <w:rPr>
          <w:rFonts w:ascii="Verdana" w:eastAsia="Verdana" w:hAnsi="Verdana" w:cs="Verdana"/>
          <w:sz w:val="24"/>
          <w:szCs w:val="24"/>
        </w:rPr>
        <w:t xml:space="preserve">I has been flat in recent years, which has impacted recruitment and retention of vision service professionals. </w:t>
      </w:r>
      <w:r w:rsidRPr="009850A7">
        <w:rPr>
          <w:rFonts w:ascii="Verdana" w:eastAsia="Verdana" w:hAnsi="Verdana" w:cs="Verdana"/>
          <w:sz w:val="24"/>
          <w:szCs w:val="24"/>
        </w:rPr>
        <w:t xml:space="preserve"> At the same time, the numbers of people with significantly changing vision is increasing as individuals live longer and Baby Boomers age. </w:t>
      </w:r>
    </w:p>
    <w:p w:rsidR="00865DA9" w:rsidRPr="009850A7" w:rsidRDefault="00865DA9" w:rsidP="00865DA9">
      <w:pPr>
        <w:pStyle w:val="ListParagraph"/>
        <w:spacing w:after="200" w:line="276" w:lineRule="auto"/>
        <w:rPr>
          <w:rFonts w:ascii="Verdana" w:eastAsia="Verdana" w:hAnsi="Verdana" w:cs="Verdana"/>
          <w:sz w:val="24"/>
          <w:szCs w:val="24"/>
        </w:rPr>
      </w:pPr>
    </w:p>
    <w:p w:rsidR="00865DA9" w:rsidRDefault="00865DA9" w:rsidP="00865DA9">
      <w:pPr>
        <w:pStyle w:val="ListParagraph"/>
        <w:numPr>
          <w:ilvl w:val="0"/>
          <w:numId w:val="2"/>
        </w:numPr>
        <w:spacing w:after="200" w:line="276" w:lineRule="auto"/>
        <w:rPr>
          <w:rFonts w:ascii="Verdana" w:eastAsia="Verdana" w:hAnsi="Verdana" w:cs="Verdana"/>
          <w:sz w:val="24"/>
          <w:szCs w:val="24"/>
        </w:rPr>
      </w:pPr>
      <w:r>
        <w:rPr>
          <w:rFonts w:ascii="Verdana" w:eastAsia="Verdana" w:hAnsi="Verdana" w:cs="Verdana"/>
          <w:sz w:val="24"/>
          <w:szCs w:val="24"/>
        </w:rPr>
        <w:t xml:space="preserve">Create and fund </w:t>
      </w:r>
      <w:r w:rsidRPr="00FC1D90">
        <w:rPr>
          <w:rFonts w:ascii="Verdana" w:eastAsia="Verdana" w:hAnsi="Verdana" w:cs="Verdana"/>
          <w:sz w:val="24"/>
          <w:szCs w:val="24"/>
        </w:rPr>
        <w:t>a residential-based adjustment skills training program for adults experiencing significantly c</w:t>
      </w:r>
      <w:r>
        <w:rPr>
          <w:rFonts w:ascii="Verdana" w:eastAsia="Verdana" w:hAnsi="Verdana" w:cs="Verdana"/>
          <w:sz w:val="24"/>
          <w:szCs w:val="24"/>
        </w:rPr>
        <w:t xml:space="preserve">hanging vision. </w:t>
      </w:r>
      <w:r w:rsidRPr="00DE4731">
        <w:rPr>
          <w:rFonts w:ascii="Verdana" w:eastAsia="Verdana" w:hAnsi="Verdana" w:cs="Verdana"/>
          <w:sz w:val="24"/>
          <w:szCs w:val="24"/>
        </w:rPr>
        <w:t xml:space="preserve">Wisconsin is </w:t>
      </w:r>
      <w:r>
        <w:rPr>
          <w:rFonts w:ascii="Verdana" w:eastAsia="Verdana" w:hAnsi="Verdana" w:cs="Verdana"/>
          <w:sz w:val="24"/>
          <w:szCs w:val="24"/>
        </w:rPr>
        <w:t>among a handful of states that do</w:t>
      </w:r>
      <w:r w:rsidRPr="00DE4731">
        <w:rPr>
          <w:rFonts w:ascii="Verdana" w:eastAsia="Verdana" w:hAnsi="Verdana" w:cs="Verdana"/>
          <w:sz w:val="24"/>
          <w:szCs w:val="24"/>
        </w:rPr>
        <w:t xml:space="preserve"> not provide a residential-based adjustment skills training program for adults experiencing significantly changing vision.  </w:t>
      </w:r>
    </w:p>
    <w:p w:rsidR="00865DA9" w:rsidRPr="00F80ED8" w:rsidRDefault="00865DA9" w:rsidP="00865DA9">
      <w:pPr>
        <w:pStyle w:val="ListParagraph"/>
        <w:rPr>
          <w:rFonts w:ascii="Verdana" w:eastAsia="Verdana" w:hAnsi="Verdana" w:cs="Verdana"/>
          <w:sz w:val="24"/>
          <w:szCs w:val="24"/>
        </w:rPr>
      </w:pPr>
    </w:p>
    <w:p w:rsidR="00865DA9" w:rsidRPr="0015509A" w:rsidRDefault="00865DA9" w:rsidP="00865DA9">
      <w:pPr>
        <w:pStyle w:val="ListParagraph"/>
        <w:numPr>
          <w:ilvl w:val="0"/>
          <w:numId w:val="2"/>
        </w:numPr>
        <w:spacing w:after="200" w:line="276" w:lineRule="auto"/>
        <w:rPr>
          <w:rFonts w:ascii="Verdana" w:eastAsia="Verdana" w:hAnsi="Verdana" w:cs="Verdana"/>
          <w:sz w:val="24"/>
          <w:szCs w:val="24"/>
        </w:rPr>
      </w:pPr>
      <w:r w:rsidRPr="003308AB">
        <w:rPr>
          <w:rFonts w:ascii="Verdana" w:eastAsia="Verdana" w:hAnsi="Verdana" w:cs="Verdana"/>
          <w:sz w:val="24"/>
          <w:szCs w:val="24"/>
        </w:rPr>
        <w:t>Expand the types of certified professionals who can bill Medicaid for vision services</w:t>
      </w:r>
      <w:r>
        <w:rPr>
          <w:rFonts w:ascii="Verdana" w:eastAsia="Verdana" w:hAnsi="Verdana" w:cs="Verdana"/>
          <w:sz w:val="24"/>
          <w:szCs w:val="24"/>
        </w:rPr>
        <w:t xml:space="preserve">. </w:t>
      </w:r>
      <w:r w:rsidRPr="00475CF4">
        <w:rPr>
          <w:rFonts w:ascii="Verdana" w:eastAsia="Verdana" w:hAnsi="Verdana" w:cs="Verdana"/>
          <w:sz w:val="24"/>
          <w:szCs w:val="24"/>
        </w:rPr>
        <w:t>Currently, Medicaid will pay for vision rehabilitation if the services are performed by a licensed occupational therapist</w:t>
      </w:r>
      <w:r>
        <w:rPr>
          <w:rFonts w:ascii="Verdana" w:eastAsia="Verdana" w:hAnsi="Verdana" w:cs="Verdana"/>
          <w:sz w:val="24"/>
          <w:szCs w:val="24"/>
        </w:rPr>
        <w:t xml:space="preserve"> (OT)</w:t>
      </w:r>
      <w:r w:rsidRPr="00475CF4">
        <w:rPr>
          <w:rFonts w:ascii="Verdana" w:eastAsia="Verdana" w:hAnsi="Verdana" w:cs="Verdana"/>
          <w:sz w:val="24"/>
          <w:szCs w:val="24"/>
        </w:rPr>
        <w:t xml:space="preserve">. Other highly qualified vision rehabilitation specialists, such as a certified low vision therapist, certified orientation and mobility specialist, certified vision rehabilitation specialist or a certified assistive technology trainer cannot be reimbursed by Medicaid. While </w:t>
      </w:r>
      <w:r w:rsidRPr="00475CF4">
        <w:rPr>
          <w:rFonts w:ascii="Verdana" w:eastAsia="Verdana" w:hAnsi="Verdana" w:cs="Verdana"/>
          <w:sz w:val="24"/>
          <w:szCs w:val="24"/>
        </w:rPr>
        <w:lastRenderedPageBreak/>
        <w:t>the services of an OT are billable, there are few OTs with the proper training in low vision.</w:t>
      </w:r>
      <w:r>
        <w:rPr>
          <w:rFonts w:ascii="Verdana" w:eastAsia="Verdana" w:hAnsi="Verdana" w:cs="Verdana"/>
          <w:sz w:val="24"/>
          <w:szCs w:val="24"/>
        </w:rPr>
        <w:t xml:space="preserve"> Vulnerable Wisconsin residents, ranging from infants to elders, would be better able to receive the necessary training and skills to reduce injuries and live a healthier quality of life. Additionally, agencies like the Department of Vocational Rehabilitation would also be able to better utilize their funding for direct job training, rather than needing to fund support services like orientation and mobility and vision rehabilitation.</w:t>
      </w:r>
    </w:p>
    <w:p w:rsidR="00865DA9" w:rsidRPr="00865DA9" w:rsidRDefault="00865DA9" w:rsidP="00865DA9">
      <w:pPr>
        <w:pStyle w:val="ListParagraph"/>
        <w:rPr>
          <w:rFonts w:ascii="Verdana" w:hAnsi="Verdana"/>
          <w:sz w:val="24"/>
          <w:szCs w:val="24"/>
        </w:rPr>
      </w:pPr>
      <w:bookmarkStart w:id="0" w:name="_GoBack"/>
      <w:bookmarkEnd w:id="0"/>
    </w:p>
    <w:p w:rsidR="00865DA9" w:rsidRDefault="00865DA9" w:rsidP="00865DA9"/>
    <w:p w:rsidR="00183769" w:rsidRDefault="00865DA9"/>
    <w:sectPr w:rsidR="00183769" w:rsidSect="002B087A">
      <w:pgSz w:w="12240" w:h="15840"/>
      <w:pgMar w:top="720" w:right="990" w:bottom="288"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097"/>
    <w:multiLevelType w:val="hybridMultilevel"/>
    <w:tmpl w:val="BC0E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D401E"/>
    <w:multiLevelType w:val="hybridMultilevel"/>
    <w:tmpl w:val="AE5E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DA9"/>
    <w:rsid w:val="003C1D52"/>
    <w:rsid w:val="00865DA9"/>
    <w:rsid w:val="00A7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6600"/>
  <w15:chartTrackingRefBased/>
  <w15:docId w15:val="{99124412-DBB9-464F-915E-C2CC5215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DA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DA9"/>
    <w:rPr>
      <w:color w:val="0066FF"/>
      <w:u w:val="single"/>
    </w:rPr>
  </w:style>
  <w:style w:type="paragraph" w:styleId="ListParagraph">
    <w:name w:val="List Paragraph"/>
    <w:basedOn w:val="Normal"/>
    <w:uiPriority w:val="34"/>
    <w:qFormat/>
    <w:rsid w:val="00865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blind.org" TargetMode="External"/><Relationship Id="rId3" Type="http://schemas.openxmlformats.org/officeDocument/2006/relationships/settings" Target="settings.xml"/><Relationship Id="rId7" Type="http://schemas.openxmlformats.org/officeDocument/2006/relationships/hyperlink" Target="mailto:info@WCBli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cblind.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WCBli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Wente</dc:creator>
  <cp:keywords/>
  <dc:description/>
  <cp:lastModifiedBy>Hannah Wente</cp:lastModifiedBy>
  <cp:revision>1</cp:revision>
  <dcterms:created xsi:type="dcterms:W3CDTF">2019-04-03T20:02:00Z</dcterms:created>
  <dcterms:modified xsi:type="dcterms:W3CDTF">2019-04-03T20:04:00Z</dcterms:modified>
</cp:coreProperties>
</file>