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9712" w14:textId="3C64699C" w:rsidR="00FB30C4" w:rsidRDefault="003E6D38" w:rsidP="002D4068">
      <w:pPr>
        <w:rPr>
          <w:rFonts w:ascii="Verdana" w:hAnsi="Verdana"/>
          <w:sz w:val="28"/>
          <w:szCs w:val="28"/>
        </w:rPr>
      </w:pPr>
      <w:r w:rsidRPr="00DC549C">
        <w:rPr>
          <w:rFonts w:ascii="Verdana" w:hAnsi="Verdana"/>
          <w:noProof/>
          <w:sz w:val="28"/>
          <w:szCs w:val="28"/>
        </w:rPr>
        <mc:AlternateContent>
          <mc:Choice Requires="wps">
            <w:drawing>
              <wp:anchor distT="45720" distB="45720" distL="114300" distR="114300" simplePos="0" relativeHeight="251661312" behindDoc="0" locked="0" layoutInCell="1" allowOverlap="1" wp14:anchorId="7111F622" wp14:editId="33748B3F">
                <wp:simplePos x="0" y="0"/>
                <wp:positionH relativeFrom="margin">
                  <wp:posOffset>-270510</wp:posOffset>
                </wp:positionH>
                <wp:positionV relativeFrom="paragraph">
                  <wp:posOffset>-369826</wp:posOffset>
                </wp:positionV>
                <wp:extent cx="7105650" cy="123825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238250"/>
                        </a:xfrm>
                        <a:prstGeom prst="rect">
                          <a:avLst/>
                        </a:prstGeom>
                        <a:noFill/>
                        <a:ln w="9525">
                          <a:noFill/>
                          <a:miter lim="800000"/>
                          <a:headEnd/>
                          <a:tailEnd/>
                        </a:ln>
                      </wps:spPr>
                      <wps:txbx>
                        <w:txbxContent>
                          <w:p w14:paraId="0ECA58CF" w14:textId="77777777" w:rsidR="008A08D7" w:rsidRPr="00FD6483" w:rsidRDefault="00276035" w:rsidP="008A08D7">
                            <w:pPr>
                              <w:spacing w:after="0"/>
                              <w:rPr>
                                <w:rFonts w:ascii="Verdana" w:hAnsi="Verdana"/>
                                <w:b/>
                                <w:bCs/>
                                <w:color w:val="FFFFFF" w:themeColor="background1"/>
                                <w:sz w:val="56"/>
                                <w:szCs w:val="56"/>
                              </w:rPr>
                            </w:pPr>
                            <w:r w:rsidRPr="00FD6483">
                              <w:rPr>
                                <w:rFonts w:ascii="Verdana" w:hAnsi="Verdana"/>
                                <w:b/>
                                <w:bCs/>
                                <w:color w:val="FFFFFF" w:themeColor="background1"/>
                                <w:sz w:val="56"/>
                                <w:szCs w:val="56"/>
                              </w:rPr>
                              <w:t xml:space="preserve">HEALTH &amp; </w:t>
                            </w:r>
                          </w:p>
                          <w:p w14:paraId="6F97E39B" w14:textId="4FD08D52" w:rsidR="00DC549C" w:rsidRPr="00FD6483" w:rsidRDefault="00276035" w:rsidP="008A08D7">
                            <w:pPr>
                              <w:spacing w:after="0"/>
                              <w:rPr>
                                <w:rFonts w:ascii="Verdana" w:hAnsi="Verdana"/>
                                <w:b/>
                                <w:bCs/>
                                <w:color w:val="FFFFFF" w:themeColor="background1"/>
                                <w:sz w:val="56"/>
                                <w:szCs w:val="56"/>
                              </w:rPr>
                            </w:pPr>
                            <w:r w:rsidRPr="00FD6483">
                              <w:rPr>
                                <w:rFonts w:ascii="Verdana" w:hAnsi="Verdana"/>
                                <w:b/>
                                <w:bCs/>
                                <w:color w:val="FFFFFF" w:themeColor="background1"/>
                                <w:sz w:val="56"/>
                                <w:szCs w:val="56"/>
                              </w:rPr>
                              <w:t>LONG-TERM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1F622" id="_x0000_t202" coordsize="21600,21600" o:spt="202" path="m,l,21600r21600,l21600,xe">
                <v:stroke joinstyle="miter"/>
                <v:path gradientshapeok="t" o:connecttype="rect"/>
              </v:shapetype>
              <v:shape id="Text Box 2" o:spid="_x0000_s1026" type="#_x0000_t202" alt="&quot;&quot;" style="position:absolute;margin-left:-21.3pt;margin-top:-29.1pt;width:559.5pt;height: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" filled="f" stroked="f">
                <v:textbox>
                  <w:txbxContent>
                    <w:p w14:paraId="0ECA58CF" w14:textId="77777777" w:rsidR="008A08D7" w:rsidRPr="00FD6483" w:rsidRDefault="00276035" w:rsidP="008A08D7">
                      <w:pPr>
                        <w:spacing w:after="0"/>
                        <w:rPr>
                          <w:rFonts w:ascii="Verdana" w:hAnsi="Verdana"/>
                          <w:b/>
                          <w:bCs/>
                          <w:color w:val="FFFFFF" w:themeColor="background1"/>
                          <w:sz w:val="56"/>
                          <w:szCs w:val="56"/>
                        </w:rPr>
                      </w:pPr>
                      <w:r w:rsidRPr="00FD6483">
                        <w:rPr>
                          <w:rFonts w:ascii="Verdana" w:hAnsi="Verdana"/>
                          <w:b/>
                          <w:bCs/>
                          <w:color w:val="FFFFFF" w:themeColor="background1"/>
                          <w:sz w:val="56"/>
                          <w:szCs w:val="56"/>
                        </w:rPr>
                        <w:t xml:space="preserve">HEALTH &amp; </w:t>
                      </w:r>
                    </w:p>
                    <w:p w14:paraId="6F97E39B" w14:textId="4FD08D52" w:rsidR="00DC549C" w:rsidRPr="00FD6483" w:rsidRDefault="00276035" w:rsidP="008A08D7">
                      <w:pPr>
                        <w:spacing w:after="0"/>
                        <w:rPr>
                          <w:rFonts w:ascii="Verdana" w:hAnsi="Verdana"/>
                          <w:b/>
                          <w:bCs/>
                          <w:color w:val="FFFFFF" w:themeColor="background1"/>
                          <w:sz w:val="56"/>
                          <w:szCs w:val="56"/>
                        </w:rPr>
                      </w:pPr>
                      <w:r w:rsidRPr="00FD6483">
                        <w:rPr>
                          <w:rFonts w:ascii="Verdana" w:hAnsi="Verdana"/>
                          <w:b/>
                          <w:bCs/>
                          <w:color w:val="FFFFFF" w:themeColor="background1"/>
                          <w:sz w:val="56"/>
                          <w:szCs w:val="56"/>
                        </w:rPr>
                        <w:t>LONG-TERM CARE</w:t>
                      </w:r>
                    </w:p>
                  </w:txbxContent>
                </v:textbox>
                <w10:wrap anchorx="margin"/>
              </v:shape>
            </w:pict>
          </mc:Fallback>
        </mc:AlternateContent>
      </w:r>
      <w:r>
        <w:rPr>
          <w:rFonts w:ascii="Verdana" w:hAnsi="Verdana"/>
          <w:noProof/>
          <w:sz w:val="28"/>
          <w:szCs w:val="28"/>
        </w:rPr>
        <mc:AlternateContent>
          <mc:Choice Requires="wps">
            <w:drawing>
              <wp:anchor distT="0" distB="0" distL="114300" distR="114300" simplePos="0" relativeHeight="251658240" behindDoc="0" locked="0" layoutInCell="1" allowOverlap="1" wp14:anchorId="0F1AFB60" wp14:editId="190EBFB0">
                <wp:simplePos x="0" y="0"/>
                <wp:positionH relativeFrom="page">
                  <wp:align>right</wp:align>
                </wp:positionH>
                <wp:positionV relativeFrom="paragraph">
                  <wp:posOffset>-462725</wp:posOffset>
                </wp:positionV>
                <wp:extent cx="7952740" cy="1207135"/>
                <wp:effectExtent l="0" t="0" r="0" b="12065"/>
                <wp:wrapNone/>
                <wp:docPr id="1" name="Flowchart: Documen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52740" cy="120713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13672 h 21324"/>
                            <a:gd name="connsiteX1" fmla="*/ 21600 w 21600"/>
                            <a:gd name="connsiteY1" fmla="*/ 0 h 21324"/>
                            <a:gd name="connsiteX2" fmla="*/ 21600 w 21600"/>
                            <a:gd name="connsiteY2" fmla="*/ 17322 h 21324"/>
                            <a:gd name="connsiteX3" fmla="*/ 0 w 21600"/>
                            <a:gd name="connsiteY3" fmla="*/ 20172 h 21324"/>
                            <a:gd name="connsiteX4" fmla="*/ 0 w 21600"/>
                            <a:gd name="connsiteY4" fmla="*/ 13672 h 21324"/>
                            <a:gd name="connsiteX0" fmla="*/ 0 w 21600"/>
                            <a:gd name="connsiteY0" fmla="*/ 40 h 7692"/>
                            <a:gd name="connsiteX1" fmla="*/ 21501 w 21600"/>
                            <a:gd name="connsiteY1" fmla="*/ 0 h 7692"/>
                            <a:gd name="connsiteX2" fmla="*/ 21600 w 21600"/>
                            <a:gd name="connsiteY2" fmla="*/ 3690 h 7692"/>
                            <a:gd name="connsiteX3" fmla="*/ 0 w 21600"/>
                            <a:gd name="connsiteY3" fmla="*/ 6540 h 7692"/>
                            <a:gd name="connsiteX4" fmla="*/ 0 w 21600"/>
                            <a:gd name="connsiteY4" fmla="*/ 40 h 7692"/>
                            <a:gd name="connsiteX0" fmla="*/ 0 w 10000"/>
                            <a:gd name="connsiteY0" fmla="*/ 52 h 10000"/>
                            <a:gd name="connsiteX1" fmla="*/ 9984 w 10000"/>
                            <a:gd name="connsiteY1" fmla="*/ 0 h 10000"/>
                            <a:gd name="connsiteX2" fmla="*/ 10000 w 10000"/>
                            <a:gd name="connsiteY2" fmla="*/ 4797 h 10000"/>
                            <a:gd name="connsiteX3" fmla="*/ 0 w 10000"/>
                            <a:gd name="connsiteY3" fmla="*/ 8502 h 10000"/>
                            <a:gd name="connsiteX4" fmla="*/ 0 w 10000"/>
                            <a:gd name="connsiteY4" fmla="*/ 52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52"/>
                              </a:moveTo>
                              <a:lnTo>
                                <a:pt x="9984" y="0"/>
                              </a:lnTo>
                              <a:cubicBezTo>
                                <a:pt x="9989" y="1599"/>
                                <a:pt x="9995" y="3198"/>
                                <a:pt x="10000" y="4797"/>
                              </a:cubicBezTo>
                              <a:cubicBezTo>
                                <a:pt x="5000" y="4797"/>
                                <a:pt x="5000" y="13378"/>
                                <a:pt x="0" y="8502"/>
                              </a:cubicBezTo>
                              <a:lnTo>
                                <a:pt x="0" y="52"/>
                              </a:lnTo>
                              <a:close/>
                            </a:path>
                          </a:pathLst>
                        </a:custGeom>
                        <a:solidFill>
                          <a:srgbClr val="7324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E2274" id="Flowchart: Document 1" o:spid="_x0000_s1026" alt="&quot;&quot;" style="position:absolute;margin-left:575pt;margin-top:-36.45pt;width:626.2pt;height:95.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" path="m,52l9984,v5,1599,11,3198,16,4797c5000,4797,5000,13378,,8502l,52xe" fillcolor="#73243c" stroked="f" strokeweight="1pt">
                <v:stroke joinstyle="miter"/>
                <v:path arrowok="t" o:connecttype="custom" o:connectlocs="0,6277;7940016,0;7952740,579063;0,1026306;0,6277" o:connectangles="0,0,0,0,0"/>
                <w10:wrap anchorx="page"/>
              </v:shape>
            </w:pict>
          </mc:Fallback>
        </mc:AlternateContent>
      </w:r>
    </w:p>
    <w:p w14:paraId="3F491A03" w14:textId="5DC7B163" w:rsidR="00DC549C" w:rsidRDefault="00DD1776" w:rsidP="002D4068">
      <w:pPr>
        <w:rPr>
          <w:rFonts w:ascii="Verdana" w:hAnsi="Verdana"/>
          <w:sz w:val="28"/>
          <w:szCs w:val="28"/>
        </w:rPr>
      </w:pPr>
      <w:r>
        <w:rPr>
          <w:rFonts w:ascii="Times New Roman"/>
          <w:noProof/>
          <w:position w:val="62"/>
          <w:sz w:val="20"/>
        </w:rPr>
        <w:drawing>
          <wp:anchor distT="0" distB="0" distL="114300" distR="114300" simplePos="0" relativeHeight="251659264" behindDoc="0" locked="0" layoutInCell="1" allowOverlap="1" wp14:anchorId="534432B6" wp14:editId="2E43C12A">
            <wp:simplePos x="0" y="0"/>
            <wp:positionH relativeFrom="column">
              <wp:posOffset>3620135</wp:posOffset>
            </wp:positionH>
            <wp:positionV relativeFrom="paragraph">
              <wp:posOffset>181800</wp:posOffset>
            </wp:positionV>
            <wp:extent cx="3331845" cy="534035"/>
            <wp:effectExtent l="0" t="0" r="1905" b="0"/>
            <wp:wrapNone/>
            <wp:docPr id="3" name="image9.png" descr="Wisconsin Council of the Blind &amp; Visually Impai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png" descr="Wisconsin Council of the Blind &amp; Visually Impaired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845" cy="534035"/>
                    </a:xfrm>
                    <a:prstGeom prst="rect">
                      <a:avLst/>
                    </a:prstGeom>
                  </pic:spPr>
                </pic:pic>
              </a:graphicData>
            </a:graphic>
          </wp:anchor>
        </w:drawing>
      </w:r>
    </w:p>
    <w:p w14:paraId="188D7D02" w14:textId="77777777" w:rsidR="00DD1776" w:rsidRDefault="00DD1776" w:rsidP="009B2E9E">
      <w:pPr>
        <w:pStyle w:val="BodyText"/>
        <w:spacing w:after="120" w:line="276" w:lineRule="auto"/>
      </w:pPr>
    </w:p>
    <w:p w14:paraId="388EF828" w14:textId="77777777" w:rsidR="003451FC" w:rsidRPr="003451FC" w:rsidRDefault="003451FC" w:rsidP="003767F5">
      <w:pPr>
        <w:pStyle w:val="BodyText"/>
        <w:spacing w:after="120" w:line="276" w:lineRule="auto"/>
        <w:rPr>
          <w:sz w:val="12"/>
          <w:szCs w:val="12"/>
        </w:rPr>
      </w:pPr>
    </w:p>
    <w:p w14:paraId="3B5DBA5E" w14:textId="77777777" w:rsidR="000277CC" w:rsidRDefault="000277CC" w:rsidP="003767F5">
      <w:pPr>
        <w:pStyle w:val="BodyText"/>
        <w:spacing w:after="120" w:line="276" w:lineRule="auto"/>
      </w:pPr>
    </w:p>
    <w:p w14:paraId="048C53A4" w14:textId="2359D42B" w:rsidR="009007DE" w:rsidRPr="00DE2755" w:rsidRDefault="009007DE" w:rsidP="003767F5">
      <w:pPr>
        <w:pStyle w:val="BodyText"/>
        <w:spacing w:after="120" w:line="276" w:lineRule="auto"/>
      </w:pPr>
      <w:r w:rsidRPr="00DE2755">
        <w:t>People with vision-related disabilities face significant barriers to health care access and are vulnerable to changes in both the Medicaid and private health insurance systems. Additionally, vision loss is itself a risk factor for a range of physical and mental health conditions, including diabetes, high blood pressure, arthritis, depression and anxiety, and individuals with vision loss are at a greater risk for falls.</w:t>
      </w:r>
    </w:p>
    <w:p w14:paraId="221B9184" w14:textId="175A5E4B" w:rsidR="00F34784" w:rsidRPr="00F34784" w:rsidRDefault="009007DE" w:rsidP="003767F5">
      <w:pPr>
        <w:pStyle w:val="BodyText"/>
        <w:spacing w:after="120" w:line="276" w:lineRule="auto"/>
      </w:pPr>
      <w:r w:rsidRPr="00DE2755">
        <w:t>To address these inequities, we support policies to protect and strengthen health coverage for people living with vision loss.</w:t>
      </w:r>
    </w:p>
    <w:p w14:paraId="16FCD341" w14:textId="058D8B09" w:rsidR="009007DE" w:rsidRDefault="009007DE" w:rsidP="003767F5">
      <w:pPr>
        <w:pStyle w:val="BodyText"/>
        <w:spacing w:after="120" w:line="276" w:lineRule="auto"/>
        <w:rPr>
          <w:b/>
          <w:bCs/>
          <w:color w:val="720022"/>
          <w:spacing w:val="30"/>
          <w:sz w:val="40"/>
          <w:szCs w:val="40"/>
        </w:rPr>
      </w:pPr>
      <w:r w:rsidRPr="00611886">
        <w:rPr>
          <w:b/>
          <w:bCs/>
          <w:color w:val="3F929B"/>
          <w:spacing w:val="30"/>
          <w:sz w:val="40"/>
          <w:szCs w:val="40"/>
        </w:rPr>
        <w:t>BUDGET ITE</w:t>
      </w:r>
      <w:r w:rsidR="00611886">
        <w:rPr>
          <w:b/>
          <w:bCs/>
          <w:color w:val="3F929B"/>
          <w:spacing w:val="30"/>
          <w:sz w:val="40"/>
          <w:szCs w:val="40"/>
        </w:rPr>
        <w:t>MS</w:t>
      </w:r>
    </w:p>
    <w:p w14:paraId="7C41257F" w14:textId="5A3AAF14" w:rsidR="009007DE" w:rsidRPr="00DE2755" w:rsidRDefault="009007DE" w:rsidP="003767F5">
      <w:pPr>
        <w:spacing w:after="120" w:line="276" w:lineRule="auto"/>
        <w:rPr>
          <w:rFonts w:ascii="Verdana" w:hAnsi="Verdana"/>
          <w:b/>
          <w:bCs/>
          <w:sz w:val="28"/>
          <w:szCs w:val="28"/>
        </w:rPr>
      </w:pPr>
      <w:r w:rsidRPr="00DE2755">
        <w:rPr>
          <w:rFonts w:ascii="Verdana" w:hAnsi="Verdana"/>
          <w:b/>
          <w:bCs/>
          <w:sz w:val="28"/>
          <w:szCs w:val="28"/>
        </w:rPr>
        <w:t xml:space="preserve">Address Access Issues within the Office </w:t>
      </w:r>
      <w:r w:rsidR="000606FD">
        <w:rPr>
          <w:rFonts w:ascii="Verdana" w:hAnsi="Verdana"/>
          <w:b/>
          <w:bCs/>
          <w:sz w:val="28"/>
          <w:szCs w:val="28"/>
        </w:rPr>
        <w:t>for</w:t>
      </w:r>
      <w:r w:rsidRPr="00DE2755">
        <w:rPr>
          <w:rFonts w:ascii="Verdana" w:hAnsi="Verdana"/>
          <w:b/>
          <w:bCs/>
          <w:sz w:val="28"/>
          <w:szCs w:val="28"/>
        </w:rPr>
        <w:t xml:space="preserve"> </w:t>
      </w:r>
      <w:r w:rsidR="003C6A5F">
        <w:rPr>
          <w:rFonts w:ascii="Verdana" w:hAnsi="Verdana"/>
          <w:b/>
          <w:bCs/>
          <w:sz w:val="28"/>
          <w:szCs w:val="28"/>
        </w:rPr>
        <w:t xml:space="preserve">the </w:t>
      </w:r>
      <w:r w:rsidRPr="00DE2755">
        <w:rPr>
          <w:rFonts w:ascii="Verdana" w:hAnsi="Verdana"/>
          <w:b/>
          <w:bCs/>
          <w:sz w:val="28"/>
          <w:szCs w:val="28"/>
        </w:rPr>
        <w:t>Blind and Visually Impaired:</w:t>
      </w:r>
    </w:p>
    <w:p w14:paraId="0D2B03C5" w14:textId="3CA716BC" w:rsidR="000277CC" w:rsidRDefault="00F34784" w:rsidP="00806BC7">
      <w:pPr>
        <w:spacing w:after="120" w:line="276" w:lineRule="auto"/>
      </w:pPr>
      <w:r w:rsidRPr="00611886">
        <w:rPr>
          <w:noProof/>
          <w:color w:val="3F929B"/>
        </w:rPr>
        <mc:AlternateContent>
          <mc:Choice Requires="wps">
            <w:drawing>
              <wp:anchor distT="45720" distB="45720" distL="114300" distR="114300" simplePos="0" relativeHeight="251668480" behindDoc="0" locked="0" layoutInCell="1" allowOverlap="1" wp14:anchorId="6C7C4898" wp14:editId="65DC8792">
                <wp:simplePos x="0" y="0"/>
                <wp:positionH relativeFrom="margin">
                  <wp:posOffset>2677160</wp:posOffset>
                </wp:positionH>
                <wp:positionV relativeFrom="paragraph">
                  <wp:posOffset>140335</wp:posOffset>
                </wp:positionV>
                <wp:extent cx="4142740" cy="2897505"/>
                <wp:effectExtent l="0" t="0" r="0" b="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740" cy="2897505"/>
                        </a:xfrm>
                        <a:prstGeom prst="roundRect">
                          <a:avLst/>
                        </a:prstGeom>
                        <a:solidFill>
                          <a:srgbClr val="73243C"/>
                        </a:solidFill>
                        <a:ln w="38100">
                          <a:noFill/>
                          <a:headEnd/>
                          <a:tailEnd/>
                        </a:ln>
                      </wps:spPr>
                      <wps:style>
                        <a:lnRef idx="2">
                          <a:schemeClr val="accent1"/>
                        </a:lnRef>
                        <a:fillRef idx="1">
                          <a:schemeClr val="lt1"/>
                        </a:fillRef>
                        <a:effectRef idx="0">
                          <a:schemeClr val="accent1"/>
                        </a:effectRef>
                        <a:fontRef idx="minor">
                          <a:schemeClr val="dk1"/>
                        </a:fontRef>
                      </wps:style>
                      <wps:txbx>
                        <w:txbxContent>
                          <w:p w14:paraId="1571A103" w14:textId="66C3EA2D" w:rsidR="004D0393" w:rsidRPr="00F34784" w:rsidRDefault="004D0393" w:rsidP="004D0393">
                            <w:pPr>
                              <w:rPr>
                                <w:rFonts w:ascii="Verdana" w:hAnsi="Verdana"/>
                                <w:color w:val="FFFFFF" w:themeColor="background1"/>
                                <w:sz w:val="36"/>
                                <w:szCs w:val="36"/>
                              </w:rPr>
                            </w:pPr>
                            <w:r w:rsidRPr="00F34784">
                              <w:rPr>
                                <w:rFonts w:ascii="Verdana" w:hAnsi="Verdana"/>
                                <w:b/>
                                <w:bCs/>
                                <w:color w:val="FFFFFF" w:themeColor="background1"/>
                                <w:sz w:val="36"/>
                                <w:szCs w:val="36"/>
                              </w:rPr>
                              <w:t>Over 100,000 Wisconsinites</w:t>
                            </w:r>
                            <w:r w:rsidRPr="00F34784">
                              <w:rPr>
                                <w:rFonts w:ascii="Verdana" w:hAnsi="Verdana"/>
                                <w:color w:val="FFFFFF" w:themeColor="background1"/>
                                <w:sz w:val="36"/>
                                <w:szCs w:val="36"/>
                              </w:rPr>
                              <w:t xml:space="preserve"> have a life-shaping visual impairment.</w:t>
                            </w:r>
                          </w:p>
                          <w:p w14:paraId="433A9D46" w14:textId="77777777" w:rsidR="004D0393" w:rsidRPr="00F34784" w:rsidRDefault="004D0393" w:rsidP="004D0393">
                            <w:pPr>
                              <w:rPr>
                                <w:rFonts w:ascii="Verdana" w:hAnsi="Verdana"/>
                                <w:color w:val="FFFFFF" w:themeColor="background1"/>
                                <w:sz w:val="36"/>
                                <w:szCs w:val="36"/>
                              </w:rPr>
                            </w:pPr>
                          </w:p>
                          <w:p w14:paraId="20E8ECA6" w14:textId="3AB04E36" w:rsidR="00713530" w:rsidRPr="00F34784" w:rsidRDefault="004D0393" w:rsidP="004D0393">
                            <w:pPr>
                              <w:rPr>
                                <w:rFonts w:ascii="Verdana" w:hAnsi="Verdana"/>
                                <w:color w:val="FFFFFF" w:themeColor="background1"/>
                                <w:sz w:val="36"/>
                                <w:szCs w:val="36"/>
                              </w:rPr>
                            </w:pPr>
                            <w:r w:rsidRPr="00F34784">
                              <w:rPr>
                                <w:rFonts w:ascii="Verdana" w:hAnsi="Verdana"/>
                                <w:color w:val="FFFFFF" w:themeColor="background1"/>
                                <w:sz w:val="36"/>
                                <w:szCs w:val="36"/>
                              </w:rPr>
                              <w:t xml:space="preserve">In the next 15 to 20 years, </w:t>
                            </w:r>
                            <w:r w:rsidRPr="00F34784">
                              <w:rPr>
                                <w:rFonts w:ascii="Verdana" w:hAnsi="Verdana"/>
                                <w:b/>
                                <w:bCs/>
                                <w:color w:val="FFFFFF" w:themeColor="background1"/>
                                <w:sz w:val="36"/>
                                <w:szCs w:val="36"/>
                              </w:rPr>
                              <w:t>this number is expected to double.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C7C4898" id="_x0000_s1027" alt="&quot;&quot;" style="position:absolute;margin-left:210.8pt;margin-top:11.05pt;width:326.2pt;height:228.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" fillcolor="#73243c" stroked="f" strokeweight="3pt">
                <v:stroke joinstyle="miter"/>
                <v:textbox>
                  <w:txbxContent>
                    <w:p w14:paraId="1571A103" w14:textId="66C3EA2D" w:rsidR="004D0393" w:rsidRPr="00F34784" w:rsidRDefault="004D0393" w:rsidP="004D0393">
                      <w:pPr>
                        <w:rPr>
                          <w:rFonts w:ascii="Verdana" w:hAnsi="Verdana"/>
                          <w:color w:val="FFFFFF" w:themeColor="background1"/>
                          <w:sz w:val="36"/>
                          <w:szCs w:val="36"/>
                        </w:rPr>
                      </w:pPr>
                      <w:r w:rsidRPr="00F34784">
                        <w:rPr>
                          <w:rFonts w:ascii="Verdana" w:hAnsi="Verdana"/>
                          <w:b/>
                          <w:bCs/>
                          <w:color w:val="FFFFFF" w:themeColor="background1"/>
                          <w:sz w:val="36"/>
                          <w:szCs w:val="36"/>
                        </w:rPr>
                        <w:t>Over 100,000 Wisconsinites</w:t>
                      </w:r>
                      <w:r w:rsidRPr="00F34784">
                        <w:rPr>
                          <w:rFonts w:ascii="Verdana" w:hAnsi="Verdana"/>
                          <w:color w:val="FFFFFF" w:themeColor="background1"/>
                          <w:sz w:val="36"/>
                          <w:szCs w:val="36"/>
                        </w:rPr>
                        <w:t xml:space="preserve"> have a life-shaping visual impairment.</w:t>
                      </w:r>
                    </w:p>
                    <w:p w14:paraId="433A9D46" w14:textId="77777777" w:rsidR="004D0393" w:rsidRPr="00F34784" w:rsidRDefault="004D0393" w:rsidP="004D0393">
                      <w:pPr>
                        <w:rPr>
                          <w:rFonts w:ascii="Verdana" w:hAnsi="Verdana"/>
                          <w:color w:val="FFFFFF" w:themeColor="background1"/>
                          <w:sz w:val="36"/>
                          <w:szCs w:val="36"/>
                        </w:rPr>
                      </w:pPr>
                    </w:p>
                    <w:p w14:paraId="20E8ECA6" w14:textId="3AB04E36" w:rsidR="00713530" w:rsidRPr="00F34784" w:rsidRDefault="004D0393" w:rsidP="004D0393">
                      <w:pPr>
                        <w:rPr>
                          <w:rFonts w:ascii="Verdana" w:hAnsi="Verdana"/>
                          <w:color w:val="FFFFFF" w:themeColor="background1"/>
                          <w:sz w:val="36"/>
                          <w:szCs w:val="36"/>
                        </w:rPr>
                      </w:pPr>
                      <w:r w:rsidRPr="00F34784">
                        <w:rPr>
                          <w:rFonts w:ascii="Verdana" w:hAnsi="Verdana"/>
                          <w:color w:val="FFFFFF" w:themeColor="background1"/>
                          <w:sz w:val="36"/>
                          <w:szCs w:val="36"/>
                        </w:rPr>
                        <w:t xml:space="preserve">In the next 15 to 20 years, </w:t>
                      </w:r>
                      <w:r w:rsidRPr="00F34784">
                        <w:rPr>
                          <w:rFonts w:ascii="Verdana" w:hAnsi="Verdana"/>
                          <w:b/>
                          <w:bCs/>
                          <w:color w:val="FFFFFF" w:themeColor="background1"/>
                          <w:sz w:val="36"/>
                          <w:szCs w:val="36"/>
                        </w:rPr>
                        <w:t>this number is expected to double.</w:t>
                      </w:r>
                    </w:p>
                  </w:txbxContent>
                </v:textbox>
                <w10:wrap type="square" anchorx="margin"/>
              </v:roundrect>
            </w:pict>
          </mc:Fallback>
        </mc:AlternateContent>
      </w:r>
      <w:r w:rsidR="009007DE" w:rsidRPr="00DE2755">
        <w:rPr>
          <w:rFonts w:ascii="Verdana" w:hAnsi="Verdana"/>
          <w:sz w:val="28"/>
          <w:szCs w:val="28"/>
        </w:rPr>
        <w:t>Allocate funding to conduct a thorough needs assessment for the Office of the Blind and Visually Impaired (OBVI) services to bring service provision into line with best practices. Use predictive modeling to project future population numbers and geographic locations to enhance long-range planning for the Office. Direct the Department of Health Services to develop a strategic plan for the OBVI by the end of fiscal year 2022-23.</w:t>
      </w:r>
    </w:p>
    <w:p w14:paraId="086E7035" w14:textId="50A1F7CF" w:rsidR="00653EE6" w:rsidRDefault="00653EE6">
      <w:pPr>
        <w:rPr>
          <w:rFonts w:ascii="Verdana" w:eastAsia="Verdana" w:hAnsi="Verdana" w:cs="Verdana"/>
          <w:b/>
          <w:bCs/>
          <w:sz w:val="28"/>
          <w:szCs w:val="28"/>
        </w:rPr>
      </w:pPr>
      <w:r>
        <w:br w:type="page"/>
      </w:r>
    </w:p>
    <w:p w14:paraId="7B1E7C6F" w14:textId="376A69ED" w:rsidR="009007DE" w:rsidRPr="00DE2755" w:rsidRDefault="009007DE" w:rsidP="003767F5">
      <w:pPr>
        <w:pStyle w:val="Heading1"/>
        <w:spacing w:after="120" w:line="276" w:lineRule="auto"/>
        <w:ind w:left="0" w:right="0"/>
        <w:jc w:val="left"/>
      </w:pPr>
      <w:r w:rsidRPr="00DE2755">
        <w:lastRenderedPageBreak/>
        <w:t>Expand Access to Vision Services for Medicaid Members:</w:t>
      </w:r>
    </w:p>
    <w:p w14:paraId="2AC33D87" w14:textId="34E51646" w:rsidR="00653EE6" w:rsidRDefault="009007DE" w:rsidP="00592525">
      <w:pPr>
        <w:pStyle w:val="BodyText"/>
        <w:spacing w:after="120" w:line="276" w:lineRule="auto"/>
        <w:rPr>
          <w:noProof/>
        </w:rPr>
      </w:pPr>
      <w:r w:rsidRPr="00DE2755">
        <w:t>Expand the type of certified professionals who can bill</w:t>
      </w:r>
      <w:r w:rsidRPr="00DE2755">
        <w:rPr>
          <w:spacing w:val="-29"/>
        </w:rPr>
        <w:t xml:space="preserve"> </w:t>
      </w:r>
      <w:r w:rsidRPr="00DE2755">
        <w:t xml:space="preserve">Medicaid for vision services. </w:t>
      </w:r>
      <w:r w:rsidRPr="00DE2755">
        <w:rPr>
          <w:spacing w:val="-4"/>
        </w:rPr>
        <w:t xml:space="preserve">Currently, </w:t>
      </w:r>
      <w:r w:rsidRPr="00DE2755">
        <w:t>Medicaid will pay for vision rehabilitation if the services are performed by a licensed occupational therapist (OT). Other highly qualified vision rehabilitation specialists, such as a certified low vision therapist, certified orientation and</w:t>
      </w:r>
      <w:r w:rsidRPr="00DE2755">
        <w:rPr>
          <w:spacing w:val="-27"/>
        </w:rPr>
        <w:t xml:space="preserve"> </w:t>
      </w:r>
      <w:r w:rsidRPr="00DE2755">
        <w:t>mobility</w:t>
      </w:r>
      <w:r w:rsidRPr="00DE2755">
        <w:rPr>
          <w:spacing w:val="-27"/>
        </w:rPr>
        <w:t xml:space="preserve"> </w:t>
      </w:r>
      <w:r w:rsidRPr="00DE2755">
        <w:t>specialist,</w:t>
      </w:r>
      <w:r w:rsidRPr="00DE2755">
        <w:rPr>
          <w:spacing w:val="-27"/>
        </w:rPr>
        <w:t xml:space="preserve"> </w:t>
      </w:r>
      <w:r w:rsidRPr="00DE2755">
        <w:t>certified</w:t>
      </w:r>
      <w:r w:rsidRPr="00DE2755">
        <w:rPr>
          <w:spacing w:val="-27"/>
        </w:rPr>
        <w:t xml:space="preserve"> </w:t>
      </w:r>
      <w:r w:rsidRPr="00DE2755">
        <w:t>vision rehabilitation specialist or a certified assistive</w:t>
      </w:r>
      <w:r w:rsidRPr="00DE2755">
        <w:rPr>
          <w:spacing w:val="-23"/>
        </w:rPr>
        <w:t xml:space="preserve"> </w:t>
      </w:r>
      <w:r w:rsidRPr="00DE2755">
        <w:t>technology</w:t>
      </w:r>
      <w:r w:rsidRPr="00DE2755">
        <w:rPr>
          <w:spacing w:val="-23"/>
        </w:rPr>
        <w:t xml:space="preserve"> </w:t>
      </w:r>
      <w:r w:rsidRPr="00DE2755">
        <w:t>trainer</w:t>
      </w:r>
      <w:r w:rsidRPr="00DE2755">
        <w:rPr>
          <w:spacing w:val="-23"/>
        </w:rPr>
        <w:t xml:space="preserve"> </w:t>
      </w:r>
      <w:r w:rsidRPr="00DE2755">
        <w:t>cannot</w:t>
      </w:r>
      <w:r w:rsidRPr="00DE2755">
        <w:rPr>
          <w:spacing w:val="-23"/>
        </w:rPr>
        <w:t xml:space="preserve"> </w:t>
      </w:r>
      <w:r w:rsidRPr="00DE2755">
        <w:t>be reimbursed by</w:t>
      </w:r>
      <w:r w:rsidRPr="00DE2755">
        <w:rPr>
          <w:spacing w:val="-1"/>
        </w:rPr>
        <w:t xml:space="preserve"> </w:t>
      </w:r>
      <w:r w:rsidRPr="00DE2755">
        <w:t>Medicaid</w:t>
      </w:r>
      <w:r w:rsidR="00C55BEF" w:rsidRPr="00DE2755">
        <w:t>.</w:t>
      </w:r>
      <w:r w:rsidR="00BD46B2" w:rsidRPr="00DE2755">
        <w:rPr>
          <w:noProof/>
        </w:rPr>
        <w:t xml:space="preserve"> </w:t>
      </w:r>
    </w:p>
    <w:p w14:paraId="53944349" w14:textId="77777777" w:rsidR="00592525" w:rsidRPr="00592525" w:rsidRDefault="00592525" w:rsidP="00592525">
      <w:pPr>
        <w:pStyle w:val="BodyText"/>
        <w:spacing w:after="120" w:line="276" w:lineRule="auto"/>
        <w:rPr>
          <w:noProof/>
        </w:rPr>
      </w:pPr>
    </w:p>
    <w:p w14:paraId="7553D37F" w14:textId="4C2CAFC8" w:rsidR="000277CC" w:rsidRPr="00DE2755" w:rsidRDefault="000277CC" w:rsidP="000277CC">
      <w:pPr>
        <w:rPr>
          <w:rFonts w:ascii="Verdana" w:hAnsi="Verdana"/>
          <w:b/>
          <w:bCs/>
          <w:sz w:val="28"/>
          <w:szCs w:val="28"/>
        </w:rPr>
      </w:pPr>
      <w:r w:rsidRPr="00DE2755">
        <w:rPr>
          <w:rFonts w:ascii="Verdana" w:hAnsi="Verdana"/>
          <w:b/>
          <w:bCs/>
          <w:sz w:val="28"/>
          <w:szCs w:val="28"/>
        </w:rPr>
        <w:t xml:space="preserve">Establish a Vision Loss Navigator Program Housed within the DHS Aging and Disability Resources Centers: </w:t>
      </w:r>
    </w:p>
    <w:p w14:paraId="336B5EE8" w14:textId="714FDF67" w:rsidR="00DE2755" w:rsidRDefault="000277CC" w:rsidP="00DE2755">
      <w:pPr>
        <w:rPr>
          <w:rFonts w:ascii="Verdana" w:hAnsi="Verdana"/>
          <w:sz w:val="28"/>
          <w:szCs w:val="28"/>
        </w:rPr>
      </w:pPr>
      <w:r w:rsidRPr="00DE2755">
        <w:rPr>
          <w:rFonts w:ascii="Verdana" w:hAnsi="Verdana"/>
          <w:sz w:val="24"/>
          <w:szCs w:val="24"/>
        </w:rPr>
        <w:t>Th</w:t>
      </w:r>
      <w:r w:rsidRPr="00DE2755">
        <w:rPr>
          <w:rFonts w:ascii="Verdana" w:hAnsi="Verdana"/>
          <w:sz w:val="28"/>
          <w:szCs w:val="28"/>
        </w:rPr>
        <w:t>ese navigators would connect aging adults experiencing vision loss to vital vision rehabilitation services. They would build relationships with eye care professionals and gerontologists throughout the state for referrals, increasing the number of older adults who access vision rehabilitation services.</w:t>
      </w:r>
    </w:p>
    <w:p w14:paraId="4BC39F7F" w14:textId="77777777" w:rsidR="006E5C95" w:rsidRDefault="006E5C95" w:rsidP="00DE2755">
      <w:pPr>
        <w:rPr>
          <w:rFonts w:ascii="Verdana" w:hAnsi="Verdana"/>
          <w:sz w:val="28"/>
          <w:szCs w:val="28"/>
        </w:rPr>
      </w:pPr>
    </w:p>
    <w:p w14:paraId="36E31DCF" w14:textId="77777777" w:rsidR="006E5C95" w:rsidRDefault="006E5C95" w:rsidP="006E5C95">
      <w:pPr>
        <w:rPr>
          <w:rFonts w:ascii="Verdana" w:hAnsi="Verdana"/>
          <w:b/>
          <w:bCs/>
          <w:sz w:val="28"/>
          <w:szCs w:val="28"/>
          <w14:textOutline w14:w="12700" w14:cap="flat" w14:cmpd="sng" w14:algn="ctr">
            <w14:noFill/>
            <w14:prstDash w14:val="solid"/>
            <w14:miter w14:lim="100000"/>
          </w14:textOutline>
        </w:rPr>
      </w:pPr>
      <w:r>
        <w:rPr>
          <w:rFonts w:ascii="Verdana" w:hAnsi="Verdana"/>
          <w:b/>
          <w:bCs/>
          <w:sz w:val="28"/>
          <w:szCs w:val="28"/>
          <w14:textOutline w14:w="12700" w14:cap="flat" w14:cmpd="sng" w14:algn="ctr">
            <w14:noFill/>
            <w14:prstDash w14:val="solid"/>
            <w14:miter w14:lim="100000"/>
          </w14:textOutline>
        </w:rPr>
        <w:t>Establish a voluntary registry of babies and young children with significant vision loss to better connect families with vision-specific early intervention specialists:</w:t>
      </w:r>
    </w:p>
    <w:p w14:paraId="41FB5874" w14:textId="77777777" w:rsidR="006E5C95" w:rsidRDefault="006E5C95" w:rsidP="006E5C95">
      <w:pPr>
        <w:pStyle w:val="NormalWeb"/>
        <w:rPr>
          <w:rFonts w:ascii="Verdana" w:hAnsi="Verdana"/>
          <w:color w:val="2F2E2D"/>
          <w:sz w:val="28"/>
          <w:szCs w:val="28"/>
        </w:rPr>
      </w:pPr>
      <w:r>
        <w:rPr>
          <w:rFonts w:ascii="Verdana" w:hAnsi="Verdana"/>
          <w:color w:val="131212"/>
          <w:sz w:val="28"/>
          <w:szCs w:val="28"/>
        </w:rPr>
        <w:t>Families of children diagnosed with a visual condition during an eye exam would have the opportunity to be entered into an electronic system. They will then be referred to an organization equipped to provide the support they need. The registry would also provide important data to inform policymakers of the level of need statewide for vision services.</w:t>
      </w:r>
    </w:p>
    <w:p w14:paraId="6470E0E2" w14:textId="77777777" w:rsidR="006E5C95" w:rsidRPr="00DE2755" w:rsidRDefault="006E5C95" w:rsidP="00DE2755">
      <w:pPr>
        <w:rPr>
          <w:rFonts w:ascii="Verdana" w:hAnsi="Verdana"/>
          <w:sz w:val="28"/>
          <w:szCs w:val="28"/>
        </w:rPr>
      </w:pPr>
    </w:p>
    <w:p w14:paraId="42748A7D" w14:textId="77777777" w:rsidR="00E57920" w:rsidRDefault="00E57920" w:rsidP="00632716">
      <w:pPr>
        <w:tabs>
          <w:tab w:val="left" w:pos="2135"/>
        </w:tabs>
        <w:rPr>
          <w:rFonts w:ascii="Verdana" w:hAnsi="Verdana"/>
          <w:sz w:val="32"/>
          <w:szCs w:val="32"/>
        </w:rPr>
      </w:pPr>
    </w:p>
    <w:p w14:paraId="50362527" w14:textId="44DBE1DC" w:rsidR="00DE2755" w:rsidRPr="00DE2755" w:rsidRDefault="00A97F11" w:rsidP="00632716">
      <w:pPr>
        <w:tabs>
          <w:tab w:val="left" w:pos="2135"/>
        </w:tabs>
        <w:rPr>
          <w:rFonts w:ascii="Verdana" w:hAnsi="Verdana"/>
          <w:sz w:val="32"/>
          <w:szCs w:val="32"/>
        </w:rPr>
      </w:pPr>
      <w:r w:rsidRPr="00B85489">
        <w:rPr>
          <w:rFonts w:ascii="Verdana" w:hAnsi="Verdana"/>
          <w:noProof/>
          <w:sz w:val="32"/>
          <w:szCs w:val="32"/>
        </w:rPr>
        <mc:AlternateContent>
          <mc:Choice Requires="wps">
            <w:drawing>
              <wp:anchor distT="0" distB="0" distL="114300" distR="114300" simplePos="0" relativeHeight="251670528" behindDoc="0" locked="0" layoutInCell="1" allowOverlap="1" wp14:anchorId="18C9EF04" wp14:editId="202B63CA">
                <wp:simplePos x="0" y="0"/>
                <wp:positionH relativeFrom="margin">
                  <wp:align>center</wp:align>
                </wp:positionH>
                <wp:positionV relativeFrom="bottomMargin">
                  <wp:posOffset>-182880</wp:posOffset>
                </wp:positionV>
                <wp:extent cx="2849880" cy="1270"/>
                <wp:effectExtent l="0" t="19050" r="26670" b="1778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9880" cy="1270"/>
                        </a:xfrm>
                        <a:custGeom>
                          <a:avLst/>
                          <a:gdLst>
                            <a:gd name="T0" fmla="+- 0 6596 6596"/>
                            <a:gd name="T1" fmla="*/ T0 w 4488"/>
                            <a:gd name="T2" fmla="+- 0 11084 6596"/>
                            <a:gd name="T3" fmla="*/ T2 w 4488"/>
                          </a:gdLst>
                          <a:ahLst/>
                          <a:cxnLst>
                            <a:cxn ang="0">
                              <a:pos x="T1" y="0"/>
                            </a:cxn>
                            <a:cxn ang="0">
                              <a:pos x="T3" y="0"/>
                            </a:cxn>
                          </a:cxnLst>
                          <a:rect l="0" t="0" r="r" b="b"/>
                          <a:pathLst>
                            <a:path w="4488">
                              <a:moveTo>
                                <a:pt x="0" y="0"/>
                              </a:moveTo>
                              <a:lnTo>
                                <a:pt x="4488" y="0"/>
                              </a:lnTo>
                            </a:path>
                          </a:pathLst>
                        </a:custGeom>
                        <a:noFill/>
                        <a:ln w="28575">
                          <a:solidFill>
                            <a:srgbClr val="47A5AE"/>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shape w14:anchorId="2ED2FEAD" id="Freeform 2" o:spid="_x0000_s1026" alt="&quot;&quot;" style="position:absolute;margin-left:0;margin-top:-14.4pt;width:224.4pt;height:.1pt;z-index:251670528;visibility:visible;mso-wrap-style:square;mso-wrap-distance-left:9pt;mso-wrap-distance-top:0;mso-wrap-distance-right:9pt;mso-wrap-distance-bottom:0;mso-position-horizontal:center;mso-position-horizontal-relative:margin;mso-position-vertical:absolute;mso-position-vertical-relative:bottom-margin-area;v-text-anchor:top" coordsize="4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" path="m,l4488,e" filled="f" strokecolor="#47a5ae" strokeweight="2.25pt">
                <v:path arrowok="t" o:connecttype="custom" o:connectlocs="0,0;2849880,0" o:connectangles="0,0"/>
                <w10:wrap anchorx="margin" anchory="margin"/>
              </v:shape>
            </w:pict>
          </mc:Fallback>
        </mc:AlternateContent>
      </w:r>
      <w:r w:rsidRPr="00B85489">
        <w:rPr>
          <w:rFonts w:ascii="Verdana" w:hAnsi="Verdana"/>
          <w:noProof/>
          <w:sz w:val="32"/>
          <w:szCs w:val="32"/>
        </w:rPr>
        <mc:AlternateContent>
          <mc:Choice Requires="wps">
            <w:drawing>
              <wp:anchor distT="45720" distB="45720" distL="114300" distR="114300" simplePos="0" relativeHeight="251671552" behindDoc="0" locked="0" layoutInCell="1" allowOverlap="1" wp14:anchorId="4494C769" wp14:editId="5849D490">
                <wp:simplePos x="0" y="0"/>
                <wp:positionH relativeFrom="margin">
                  <wp:align>center</wp:align>
                </wp:positionH>
                <wp:positionV relativeFrom="bottomMargin">
                  <wp:posOffset>-182880</wp:posOffset>
                </wp:positionV>
                <wp:extent cx="3194050" cy="652780"/>
                <wp:effectExtent l="0" t="0" r="0" b="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52780"/>
                        </a:xfrm>
                        <a:prstGeom prst="rect">
                          <a:avLst/>
                        </a:prstGeom>
                        <a:noFill/>
                        <a:ln w="9525">
                          <a:noFill/>
                          <a:miter lim="800000"/>
                          <a:headEnd/>
                          <a:tailEnd/>
                        </a:ln>
                      </wps:spPr>
                      <wps:txbx>
                        <w:txbxContent>
                          <w:p w14:paraId="557BA575" w14:textId="77777777" w:rsidR="00B85489" w:rsidRDefault="00B85489" w:rsidP="00B85489">
                            <w:pPr>
                              <w:pStyle w:val="BodyText"/>
                              <w:spacing w:after="120"/>
                              <w:jc w:val="center"/>
                            </w:pPr>
                            <w:r w:rsidRPr="000C3E55">
                              <w:rPr>
                                <w:b/>
                                <w:bCs/>
                                <w:color w:val="720022"/>
                              </w:rPr>
                              <w:t>WCBlind.org</w:t>
                            </w:r>
                            <w:r w:rsidRPr="000C3E55">
                              <w:rPr>
                                <w:color w:val="720022"/>
                              </w:rPr>
                              <w:t xml:space="preserve"> • </w:t>
                            </w:r>
                            <w:r w:rsidRPr="000C3E55">
                              <w:t>800-783-5213</w:t>
                            </w:r>
                          </w:p>
                          <w:p w14:paraId="03874E67" w14:textId="77777777" w:rsidR="00B85489" w:rsidRPr="00C55BEF" w:rsidRDefault="00B85489" w:rsidP="00B85489">
                            <w:pPr>
                              <w:pStyle w:val="BodyText"/>
                              <w:spacing w:after="120"/>
                              <w:jc w:val="center"/>
                            </w:pPr>
                            <w:r w:rsidRPr="000C3E55">
                              <w:t>Info@WCBlind.org</w:t>
                            </w:r>
                          </w:p>
                          <w:p w14:paraId="78D7712C" w14:textId="77777777" w:rsidR="00B85489" w:rsidRDefault="00B85489" w:rsidP="00B85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4C769" id="_x0000_s1028" type="#_x0000_t202" alt="&quot;&quot;" style="position:absolute;margin-left:0;margin-top:-14.4pt;width:251.5pt;height:51.4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" filled="f" stroked="f">
                <v:textbox>
                  <w:txbxContent>
                    <w:p w14:paraId="557BA575" w14:textId="77777777" w:rsidR="00B85489" w:rsidRDefault="00B85489" w:rsidP="00B85489">
                      <w:pPr>
                        <w:pStyle w:val="BodyText"/>
                        <w:spacing w:after="120"/>
                        <w:jc w:val="center"/>
                      </w:pPr>
                      <w:r w:rsidRPr="000C3E55">
                        <w:rPr>
                          <w:b/>
                          <w:bCs/>
                          <w:color w:val="720022"/>
                        </w:rPr>
                        <w:t>WCBlind.org</w:t>
                      </w:r>
                      <w:r w:rsidRPr="000C3E55">
                        <w:rPr>
                          <w:color w:val="720022"/>
                        </w:rPr>
                        <w:t xml:space="preserve"> • </w:t>
                      </w:r>
                      <w:r w:rsidRPr="000C3E55">
                        <w:t>800-783-5213</w:t>
                      </w:r>
                    </w:p>
                    <w:p w14:paraId="03874E67" w14:textId="77777777" w:rsidR="00B85489" w:rsidRPr="00C55BEF" w:rsidRDefault="00B85489" w:rsidP="00B85489">
                      <w:pPr>
                        <w:pStyle w:val="BodyText"/>
                        <w:spacing w:after="120"/>
                        <w:jc w:val="center"/>
                      </w:pPr>
                      <w:r w:rsidRPr="000C3E55">
                        <w:t>Info@WCBlind.org</w:t>
                      </w:r>
                    </w:p>
                    <w:p w14:paraId="78D7712C" w14:textId="77777777" w:rsidR="00B85489" w:rsidRDefault="00B85489" w:rsidP="00B85489"/>
                  </w:txbxContent>
                </v:textbox>
                <w10:wrap anchorx="margin" anchory="margin"/>
              </v:shape>
            </w:pict>
          </mc:Fallback>
        </mc:AlternateContent>
      </w:r>
    </w:p>
    <w:sectPr w:rsidR="00DE2755" w:rsidRPr="00DE2755" w:rsidSect="00DE79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DBC4" w14:textId="77777777" w:rsidR="00CC6638" w:rsidRDefault="00CC6638" w:rsidP="00503ED6">
      <w:pPr>
        <w:spacing w:after="0" w:line="240" w:lineRule="auto"/>
      </w:pPr>
      <w:r>
        <w:separator/>
      </w:r>
    </w:p>
  </w:endnote>
  <w:endnote w:type="continuationSeparator" w:id="0">
    <w:p w14:paraId="7CA422C5" w14:textId="77777777" w:rsidR="00CC6638" w:rsidRDefault="00CC6638" w:rsidP="0050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EC49" w14:textId="77777777" w:rsidR="00CC6638" w:rsidRDefault="00CC6638" w:rsidP="00503ED6">
      <w:pPr>
        <w:spacing w:after="0" w:line="240" w:lineRule="auto"/>
      </w:pPr>
      <w:r>
        <w:separator/>
      </w:r>
    </w:p>
  </w:footnote>
  <w:footnote w:type="continuationSeparator" w:id="0">
    <w:p w14:paraId="4E07DD45" w14:textId="77777777" w:rsidR="00CC6638" w:rsidRDefault="00CC6638" w:rsidP="00503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43C67"/>
    <w:multiLevelType w:val="hybridMultilevel"/>
    <w:tmpl w:val="E21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2028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68"/>
    <w:rsid w:val="000277CC"/>
    <w:rsid w:val="00057848"/>
    <w:rsid w:val="000606FD"/>
    <w:rsid w:val="00093975"/>
    <w:rsid w:val="000C3E55"/>
    <w:rsid w:val="00146D4D"/>
    <w:rsid w:val="001D2811"/>
    <w:rsid w:val="00276035"/>
    <w:rsid w:val="002D4068"/>
    <w:rsid w:val="003451FC"/>
    <w:rsid w:val="003767F5"/>
    <w:rsid w:val="003868D3"/>
    <w:rsid w:val="003C6A5F"/>
    <w:rsid w:val="003E6D38"/>
    <w:rsid w:val="00405E24"/>
    <w:rsid w:val="00425C44"/>
    <w:rsid w:val="004866E9"/>
    <w:rsid w:val="004D0393"/>
    <w:rsid w:val="00503ED6"/>
    <w:rsid w:val="00565A69"/>
    <w:rsid w:val="00592525"/>
    <w:rsid w:val="006063BA"/>
    <w:rsid w:val="00611886"/>
    <w:rsid w:val="00621EF6"/>
    <w:rsid w:val="00632716"/>
    <w:rsid w:val="00653EE6"/>
    <w:rsid w:val="006766FF"/>
    <w:rsid w:val="006C658C"/>
    <w:rsid w:val="006E5C95"/>
    <w:rsid w:val="00713530"/>
    <w:rsid w:val="00727725"/>
    <w:rsid w:val="00771599"/>
    <w:rsid w:val="007D6615"/>
    <w:rsid w:val="00806BC7"/>
    <w:rsid w:val="008153F5"/>
    <w:rsid w:val="00825E21"/>
    <w:rsid w:val="008A08D7"/>
    <w:rsid w:val="009007DE"/>
    <w:rsid w:val="00915F91"/>
    <w:rsid w:val="00975E6F"/>
    <w:rsid w:val="009B2E9E"/>
    <w:rsid w:val="009B454A"/>
    <w:rsid w:val="009F6568"/>
    <w:rsid w:val="00A81EAC"/>
    <w:rsid w:val="00A97F11"/>
    <w:rsid w:val="00AC47FB"/>
    <w:rsid w:val="00B04059"/>
    <w:rsid w:val="00B85489"/>
    <w:rsid w:val="00BD1D60"/>
    <w:rsid w:val="00BD46B2"/>
    <w:rsid w:val="00BF4606"/>
    <w:rsid w:val="00C55BEF"/>
    <w:rsid w:val="00C951C7"/>
    <w:rsid w:val="00CC4BFE"/>
    <w:rsid w:val="00CC6638"/>
    <w:rsid w:val="00DA49B2"/>
    <w:rsid w:val="00DB0632"/>
    <w:rsid w:val="00DC549C"/>
    <w:rsid w:val="00DD1776"/>
    <w:rsid w:val="00DE2755"/>
    <w:rsid w:val="00DE79A0"/>
    <w:rsid w:val="00E57920"/>
    <w:rsid w:val="00F34784"/>
    <w:rsid w:val="00FA3D53"/>
    <w:rsid w:val="00FB30C4"/>
    <w:rsid w:val="00FB7CBA"/>
    <w:rsid w:val="00FD12A1"/>
    <w:rsid w:val="00FD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EC5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07DE"/>
    <w:pPr>
      <w:widowControl w:val="0"/>
      <w:autoSpaceDE w:val="0"/>
      <w:autoSpaceDN w:val="0"/>
      <w:spacing w:after="0" w:line="240" w:lineRule="auto"/>
      <w:ind w:left="104" w:right="38"/>
      <w:jc w:val="both"/>
      <w:outlineLvl w:val="0"/>
    </w:pPr>
    <w:rPr>
      <w:rFonts w:ascii="Verdana" w:eastAsia="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9C"/>
    <w:pPr>
      <w:ind w:left="720"/>
      <w:contextualSpacing/>
    </w:pPr>
  </w:style>
  <w:style w:type="character" w:customStyle="1" w:styleId="Heading1Char">
    <w:name w:val="Heading 1 Char"/>
    <w:basedOn w:val="DefaultParagraphFont"/>
    <w:link w:val="Heading1"/>
    <w:uiPriority w:val="9"/>
    <w:rsid w:val="009007DE"/>
    <w:rPr>
      <w:rFonts w:ascii="Verdana" w:eastAsia="Verdana" w:hAnsi="Verdana" w:cs="Verdana"/>
      <w:b/>
      <w:bCs/>
      <w:sz w:val="28"/>
      <w:szCs w:val="28"/>
    </w:rPr>
  </w:style>
  <w:style w:type="paragraph" w:styleId="BodyText">
    <w:name w:val="Body Text"/>
    <w:basedOn w:val="Normal"/>
    <w:link w:val="BodyTextChar"/>
    <w:uiPriority w:val="1"/>
    <w:unhideWhenUsed/>
    <w:qFormat/>
    <w:rsid w:val="009007DE"/>
    <w:pPr>
      <w:widowControl w:val="0"/>
      <w:autoSpaceDE w:val="0"/>
      <w:autoSpaceDN w:val="0"/>
      <w:spacing w:after="0" w:line="240" w:lineRule="auto"/>
    </w:pPr>
    <w:rPr>
      <w:rFonts w:ascii="Verdana" w:eastAsia="Verdana" w:hAnsi="Verdana" w:cs="Verdana"/>
      <w:sz w:val="28"/>
      <w:szCs w:val="28"/>
    </w:rPr>
  </w:style>
  <w:style w:type="character" w:customStyle="1" w:styleId="BodyTextChar">
    <w:name w:val="Body Text Char"/>
    <w:basedOn w:val="DefaultParagraphFont"/>
    <w:link w:val="BodyText"/>
    <w:uiPriority w:val="1"/>
    <w:rsid w:val="009007DE"/>
    <w:rPr>
      <w:rFonts w:ascii="Verdana" w:eastAsia="Verdana" w:hAnsi="Verdana" w:cs="Verdana"/>
      <w:sz w:val="28"/>
      <w:szCs w:val="28"/>
    </w:rPr>
  </w:style>
  <w:style w:type="paragraph" w:styleId="Header">
    <w:name w:val="header"/>
    <w:basedOn w:val="Normal"/>
    <w:link w:val="HeaderChar"/>
    <w:uiPriority w:val="99"/>
    <w:unhideWhenUsed/>
    <w:rsid w:val="0050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ED6"/>
  </w:style>
  <w:style w:type="paragraph" w:styleId="Footer">
    <w:name w:val="footer"/>
    <w:basedOn w:val="Normal"/>
    <w:link w:val="FooterChar"/>
    <w:uiPriority w:val="99"/>
    <w:unhideWhenUsed/>
    <w:rsid w:val="0050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ED6"/>
  </w:style>
  <w:style w:type="paragraph" w:styleId="NormalWeb">
    <w:name w:val="Normal (Web)"/>
    <w:basedOn w:val="Normal"/>
    <w:uiPriority w:val="99"/>
    <w:semiHidden/>
    <w:unhideWhenUsed/>
    <w:rsid w:val="006E5C9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5645">
      <w:bodyDiv w:val="1"/>
      <w:marLeft w:val="0"/>
      <w:marRight w:val="0"/>
      <w:marTop w:val="0"/>
      <w:marBottom w:val="0"/>
      <w:divBdr>
        <w:top w:val="none" w:sz="0" w:space="0" w:color="auto"/>
        <w:left w:val="none" w:sz="0" w:space="0" w:color="auto"/>
        <w:bottom w:val="none" w:sz="0" w:space="0" w:color="auto"/>
        <w:right w:val="none" w:sz="0" w:space="0" w:color="auto"/>
      </w:divBdr>
    </w:div>
    <w:div w:id="747262752">
      <w:bodyDiv w:val="1"/>
      <w:marLeft w:val="0"/>
      <w:marRight w:val="0"/>
      <w:marTop w:val="0"/>
      <w:marBottom w:val="0"/>
      <w:divBdr>
        <w:top w:val="none" w:sz="0" w:space="0" w:color="auto"/>
        <w:left w:val="none" w:sz="0" w:space="0" w:color="auto"/>
        <w:bottom w:val="none" w:sz="0" w:space="0" w:color="auto"/>
        <w:right w:val="none" w:sz="0" w:space="0" w:color="auto"/>
      </w:divBdr>
    </w:div>
    <w:div w:id="982856662">
      <w:bodyDiv w:val="1"/>
      <w:marLeft w:val="0"/>
      <w:marRight w:val="0"/>
      <w:marTop w:val="0"/>
      <w:marBottom w:val="0"/>
      <w:divBdr>
        <w:top w:val="none" w:sz="0" w:space="0" w:color="auto"/>
        <w:left w:val="none" w:sz="0" w:space="0" w:color="auto"/>
        <w:bottom w:val="none" w:sz="0" w:space="0" w:color="auto"/>
        <w:right w:val="none" w:sz="0" w:space="0" w:color="auto"/>
      </w:divBdr>
    </w:div>
    <w:div w:id="18379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WCBVI Healthcare Priorities 2022</dc:title>
  <dc:subject/>
  <dc:creator/>
  <cp:keywords/>
  <dc:description/>
  <cp:lastModifiedBy/>
  <cp:revision>1</cp:revision>
  <dcterms:created xsi:type="dcterms:W3CDTF">2022-04-21T20:19:00Z</dcterms:created>
  <dcterms:modified xsi:type="dcterms:W3CDTF">2022-04-21T20:21:00Z</dcterms:modified>
</cp:coreProperties>
</file>