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C8FD3" w14:textId="77777777" w:rsidR="00EE527D" w:rsidRDefault="00285F14" w:rsidP="00EE527D">
      <w:pPr>
        <w:spacing w:afterLines="120" w:after="288" w:line="276" w:lineRule="auto"/>
        <w:rPr>
          <w:rFonts w:ascii="Verdana" w:hAnsi="Verdana"/>
          <w:b/>
          <w:bCs/>
          <w:sz w:val="28"/>
          <w:szCs w:val="28"/>
        </w:rPr>
      </w:pPr>
      <w:r w:rsidRPr="001D6F22">
        <w:rPr>
          <w:rFonts w:ascii="Verdana" w:hAnsi="Verdana"/>
          <w:b/>
          <w:bCs/>
          <w:sz w:val="28"/>
          <w:szCs w:val="28"/>
        </w:rPr>
        <w:t xml:space="preserve">Wisconsin Council of the Blind and Visually Impaired Council Courier, </w:t>
      </w:r>
      <w:r>
        <w:rPr>
          <w:rFonts w:ascii="Verdana" w:hAnsi="Verdana"/>
          <w:b/>
          <w:bCs/>
          <w:sz w:val="28"/>
          <w:szCs w:val="28"/>
        </w:rPr>
        <w:t>Spring</w:t>
      </w:r>
      <w:r w:rsidRPr="001D6F22">
        <w:rPr>
          <w:rFonts w:ascii="Verdana" w:hAnsi="Verdana"/>
          <w:b/>
          <w:bCs/>
          <w:sz w:val="28"/>
          <w:szCs w:val="28"/>
        </w:rPr>
        <w:t xml:space="preserve"> 2023</w:t>
      </w:r>
    </w:p>
    <w:p w14:paraId="7879BE61" w14:textId="1D27F271" w:rsidR="00285F14" w:rsidRPr="001D6F22" w:rsidRDefault="00285F14" w:rsidP="00EE527D">
      <w:pPr>
        <w:spacing w:afterLines="120" w:after="288" w:line="276" w:lineRule="auto"/>
        <w:rPr>
          <w:rFonts w:ascii="Verdana" w:hAnsi="Verdana"/>
          <w:b/>
          <w:bCs/>
          <w:sz w:val="28"/>
          <w:szCs w:val="28"/>
        </w:rPr>
      </w:pPr>
      <w:r w:rsidRPr="001D6F22">
        <w:rPr>
          <w:rFonts w:ascii="Verdana" w:hAnsi="Verdana"/>
          <w:b/>
          <w:bCs/>
          <w:sz w:val="28"/>
          <w:szCs w:val="28"/>
        </w:rPr>
        <w:t xml:space="preserve">In the </w:t>
      </w:r>
      <w:r>
        <w:rPr>
          <w:rFonts w:ascii="Verdana" w:hAnsi="Verdana"/>
          <w:b/>
          <w:bCs/>
          <w:sz w:val="28"/>
          <w:szCs w:val="28"/>
        </w:rPr>
        <w:t xml:space="preserve">Spring </w:t>
      </w:r>
      <w:r w:rsidRPr="001D6F22">
        <w:rPr>
          <w:rFonts w:ascii="Verdana" w:hAnsi="Verdana"/>
          <w:b/>
          <w:bCs/>
          <w:sz w:val="28"/>
          <w:szCs w:val="28"/>
        </w:rPr>
        <w:t>2023 issue of the Council Courier:</w:t>
      </w:r>
    </w:p>
    <w:p w14:paraId="71899A9A" w14:textId="77777777" w:rsidR="00285F14" w:rsidRPr="000379C5" w:rsidRDefault="00285F14" w:rsidP="00285F14">
      <w:pPr>
        <w:pStyle w:val="ListParagraph"/>
        <w:numPr>
          <w:ilvl w:val="0"/>
          <w:numId w:val="5"/>
        </w:numPr>
        <w:spacing w:line="240" w:lineRule="auto"/>
        <w:rPr>
          <w:rFonts w:ascii="Verdana" w:eastAsia="Verdana" w:hAnsi="Verdana" w:cs="Verdana"/>
          <w:b/>
          <w:bCs/>
          <w:color w:val="000000" w:themeColor="text1"/>
          <w:sz w:val="28"/>
          <w:szCs w:val="28"/>
        </w:rPr>
      </w:pPr>
      <w:r w:rsidRPr="000379C5">
        <w:rPr>
          <w:rFonts w:ascii="Verdana" w:eastAsia="Verdana" w:hAnsi="Verdana" w:cs="Verdana"/>
          <w:b/>
          <w:bCs/>
          <w:color w:val="000000" w:themeColor="text1"/>
          <w:sz w:val="28"/>
          <w:szCs w:val="28"/>
        </w:rPr>
        <w:t>O&amp;M Provides the Foundation for a More Independent Life</w:t>
      </w:r>
    </w:p>
    <w:p w14:paraId="46FD0074" w14:textId="77777777" w:rsidR="00285F14" w:rsidRPr="00D939BE" w:rsidRDefault="00285F14" w:rsidP="00285F14">
      <w:pPr>
        <w:pStyle w:val="ListParagraph"/>
        <w:numPr>
          <w:ilvl w:val="0"/>
          <w:numId w:val="5"/>
        </w:numPr>
        <w:rPr>
          <w:rFonts w:ascii="Verdana" w:hAnsi="Verdana"/>
          <w:b/>
          <w:bCs/>
          <w:sz w:val="28"/>
          <w:szCs w:val="28"/>
        </w:rPr>
      </w:pPr>
      <w:r w:rsidRPr="00D939BE">
        <w:rPr>
          <w:rFonts w:ascii="Verdana" w:hAnsi="Verdana"/>
          <w:b/>
          <w:bCs/>
          <w:sz w:val="28"/>
          <w:szCs w:val="28"/>
        </w:rPr>
        <w:t>Letter from Executive Director Denise Jess</w:t>
      </w:r>
    </w:p>
    <w:p w14:paraId="73073B61" w14:textId="77777777" w:rsidR="00285F14" w:rsidRPr="00D939BE" w:rsidRDefault="00285F14" w:rsidP="00285F14">
      <w:pPr>
        <w:pStyle w:val="ListParagraph"/>
        <w:rPr>
          <w:rFonts w:ascii="Verdana" w:hAnsi="Verdana"/>
          <w:b/>
          <w:bCs/>
          <w:sz w:val="28"/>
          <w:szCs w:val="28"/>
        </w:rPr>
      </w:pPr>
      <w:r w:rsidRPr="00D939BE">
        <w:rPr>
          <w:rFonts w:ascii="Verdana" w:hAnsi="Verdana"/>
          <w:b/>
          <w:bCs/>
          <w:sz w:val="28"/>
          <w:szCs w:val="28"/>
        </w:rPr>
        <w:t>Compelling Data Boosts the Impact of Our Advocacy</w:t>
      </w:r>
    </w:p>
    <w:p w14:paraId="777DDEE3" w14:textId="77777777" w:rsidR="00285F14" w:rsidRPr="00324DF1" w:rsidRDefault="00285F14" w:rsidP="00285F14">
      <w:pPr>
        <w:pStyle w:val="ListParagraph"/>
        <w:numPr>
          <w:ilvl w:val="0"/>
          <w:numId w:val="5"/>
        </w:numPr>
        <w:rPr>
          <w:rFonts w:ascii="Verdana" w:hAnsi="Verdana"/>
          <w:b/>
          <w:bCs/>
          <w:sz w:val="28"/>
          <w:szCs w:val="28"/>
        </w:rPr>
      </w:pPr>
      <w:r w:rsidRPr="00324DF1">
        <w:rPr>
          <w:rFonts w:ascii="Verdana" w:hAnsi="Verdana"/>
          <w:b/>
          <w:bCs/>
          <w:sz w:val="28"/>
          <w:szCs w:val="28"/>
        </w:rPr>
        <w:t>Shining a Light on the Council’s Education Mission</w:t>
      </w:r>
    </w:p>
    <w:p w14:paraId="32DCA4F9" w14:textId="77777777" w:rsidR="00285F14" w:rsidRPr="00A54F3C" w:rsidRDefault="00285F14" w:rsidP="00285F14">
      <w:pPr>
        <w:pStyle w:val="ListParagraph"/>
        <w:numPr>
          <w:ilvl w:val="0"/>
          <w:numId w:val="5"/>
        </w:numPr>
        <w:rPr>
          <w:rFonts w:ascii="Verdana" w:eastAsia="Calibri" w:hAnsi="Verdana" w:cs="Calibri"/>
          <w:b/>
          <w:bCs/>
          <w:color w:val="000000" w:themeColor="text1"/>
          <w:sz w:val="28"/>
          <w:szCs w:val="28"/>
        </w:rPr>
      </w:pPr>
      <w:r w:rsidRPr="00A54F3C">
        <w:rPr>
          <w:rFonts w:ascii="Verdana" w:eastAsia="Calibri" w:hAnsi="Verdana" w:cs="Calibri"/>
          <w:b/>
          <w:bCs/>
          <w:color w:val="000000" w:themeColor="text1"/>
          <w:sz w:val="28"/>
          <w:szCs w:val="28"/>
        </w:rPr>
        <w:t xml:space="preserve">Focus on Transportation Equity Helped Make </w:t>
      </w:r>
      <w:proofErr w:type="gramStart"/>
      <w:r w:rsidRPr="00A54F3C">
        <w:rPr>
          <w:rFonts w:ascii="Verdana" w:eastAsia="Calibri" w:hAnsi="Verdana" w:cs="Calibri"/>
          <w:b/>
          <w:bCs/>
          <w:color w:val="000000" w:themeColor="text1"/>
          <w:sz w:val="28"/>
          <w:szCs w:val="28"/>
        </w:rPr>
        <w:t>The</w:t>
      </w:r>
      <w:proofErr w:type="gramEnd"/>
      <w:r w:rsidRPr="00A54F3C">
        <w:rPr>
          <w:rFonts w:ascii="Verdana" w:eastAsia="Calibri" w:hAnsi="Verdana" w:cs="Calibri"/>
          <w:b/>
          <w:bCs/>
          <w:color w:val="000000" w:themeColor="text1"/>
          <w:sz w:val="28"/>
          <w:szCs w:val="28"/>
        </w:rPr>
        <w:t xml:space="preserve"> Big Share a Big Success</w:t>
      </w:r>
    </w:p>
    <w:p w14:paraId="55B1BDB2" w14:textId="77777777" w:rsidR="00285F14" w:rsidRPr="005B453B" w:rsidRDefault="00285F14" w:rsidP="00285F14">
      <w:pPr>
        <w:pStyle w:val="ListParagraph"/>
        <w:numPr>
          <w:ilvl w:val="0"/>
          <w:numId w:val="5"/>
        </w:numPr>
        <w:rPr>
          <w:rFonts w:ascii="Verdana" w:eastAsia="Verdana" w:hAnsi="Verdana" w:cs="Verdana"/>
          <w:b/>
          <w:bCs/>
          <w:color w:val="000000" w:themeColor="text1"/>
          <w:sz w:val="28"/>
          <w:szCs w:val="28"/>
        </w:rPr>
      </w:pPr>
      <w:r w:rsidRPr="00251351">
        <w:rPr>
          <w:rFonts w:ascii="Verdana" w:eastAsia="Verdana" w:hAnsi="Verdana" w:cs="Verdana"/>
          <w:b/>
          <w:bCs/>
          <w:color w:val="000000" w:themeColor="text1"/>
          <w:sz w:val="28"/>
          <w:szCs w:val="28"/>
        </w:rPr>
        <w:t xml:space="preserve">New Video Provides Overview of Vision Services </w:t>
      </w:r>
      <w:r w:rsidRPr="005B453B">
        <w:rPr>
          <w:rFonts w:ascii="Verdana" w:eastAsia="Verdana" w:hAnsi="Verdana" w:cs="Verdana"/>
          <w:b/>
          <w:bCs/>
          <w:color w:val="000000" w:themeColor="text1"/>
          <w:sz w:val="28"/>
          <w:szCs w:val="28"/>
        </w:rPr>
        <w:t>Available at the Council</w:t>
      </w:r>
    </w:p>
    <w:p w14:paraId="1EC73C51" w14:textId="77777777" w:rsidR="00285F14" w:rsidRPr="005B453B" w:rsidRDefault="00285F14" w:rsidP="00285F14">
      <w:pPr>
        <w:pStyle w:val="ListParagraph"/>
        <w:numPr>
          <w:ilvl w:val="0"/>
          <w:numId w:val="5"/>
        </w:numPr>
        <w:rPr>
          <w:rFonts w:ascii="Verdana" w:eastAsia="Calibri" w:hAnsi="Verdana" w:cs="Calibri"/>
          <w:b/>
          <w:bCs/>
          <w:color w:val="000000" w:themeColor="text1"/>
          <w:sz w:val="28"/>
          <w:szCs w:val="28"/>
        </w:rPr>
      </w:pPr>
      <w:r w:rsidRPr="005B453B">
        <w:rPr>
          <w:rFonts w:ascii="Verdana" w:eastAsia="Calibri" w:hAnsi="Verdana" w:cs="Calibri"/>
          <w:b/>
          <w:bCs/>
          <w:color w:val="000000" w:themeColor="text1"/>
          <w:sz w:val="28"/>
          <w:szCs w:val="28"/>
        </w:rPr>
        <w:t>Upcoming Events</w:t>
      </w:r>
    </w:p>
    <w:p w14:paraId="5C61C36B" w14:textId="77777777" w:rsidR="00285F14" w:rsidRDefault="00285F14" w:rsidP="00285F14">
      <w:pPr>
        <w:pStyle w:val="ListParagraph"/>
        <w:numPr>
          <w:ilvl w:val="1"/>
          <w:numId w:val="5"/>
        </w:numPr>
        <w:rPr>
          <w:rFonts w:ascii="Verdana" w:eastAsia="Calibri" w:hAnsi="Verdana" w:cs="Calibri"/>
          <w:b/>
          <w:bCs/>
          <w:color w:val="000000" w:themeColor="text1"/>
          <w:sz w:val="28"/>
          <w:szCs w:val="28"/>
        </w:rPr>
      </w:pPr>
      <w:r w:rsidRPr="005B453B">
        <w:rPr>
          <w:rFonts w:ascii="Verdana" w:eastAsia="Calibri" w:hAnsi="Verdana" w:cs="Calibri"/>
          <w:b/>
          <w:bCs/>
          <w:color w:val="000000" w:themeColor="text1"/>
          <w:sz w:val="28"/>
          <w:szCs w:val="28"/>
        </w:rPr>
        <w:t>Birding by Ear</w:t>
      </w:r>
    </w:p>
    <w:p w14:paraId="2D92D177" w14:textId="77777777" w:rsidR="00285F14" w:rsidRPr="005B453B" w:rsidRDefault="00285F14" w:rsidP="00285F14">
      <w:pPr>
        <w:pStyle w:val="ListParagraph"/>
        <w:numPr>
          <w:ilvl w:val="1"/>
          <w:numId w:val="5"/>
        </w:numPr>
        <w:rPr>
          <w:rFonts w:ascii="Verdana" w:eastAsia="Calibri" w:hAnsi="Verdana" w:cs="Calibri"/>
          <w:b/>
          <w:bCs/>
          <w:color w:val="000000" w:themeColor="text1"/>
          <w:sz w:val="28"/>
          <w:szCs w:val="28"/>
        </w:rPr>
      </w:pPr>
      <w:r>
        <w:rPr>
          <w:rFonts w:ascii="Verdana" w:eastAsia="Calibri" w:hAnsi="Verdana" w:cs="Calibri"/>
          <w:b/>
          <w:bCs/>
          <w:color w:val="000000" w:themeColor="text1"/>
          <w:sz w:val="28"/>
          <w:szCs w:val="28"/>
        </w:rPr>
        <w:t>Dining in the Dark</w:t>
      </w:r>
    </w:p>
    <w:p w14:paraId="747A83CA" w14:textId="77777777" w:rsidR="00285F14" w:rsidRDefault="00285F14" w:rsidP="00285F14">
      <w:pPr>
        <w:pStyle w:val="ListParagraph"/>
        <w:numPr>
          <w:ilvl w:val="0"/>
          <w:numId w:val="5"/>
        </w:numPr>
        <w:rPr>
          <w:rFonts w:ascii="Verdana" w:eastAsia="Verdana" w:hAnsi="Verdana" w:cs="Verdana"/>
          <w:color w:val="000000" w:themeColor="text1"/>
          <w:sz w:val="28"/>
          <w:szCs w:val="28"/>
        </w:rPr>
      </w:pPr>
      <w:r w:rsidRPr="001D6F22">
        <w:rPr>
          <w:rFonts w:ascii="Verdana" w:eastAsia="Verdana" w:hAnsi="Verdana" w:cs="Verdana"/>
          <w:b/>
          <w:bCs/>
          <w:color w:val="000000" w:themeColor="text1"/>
          <w:sz w:val="28"/>
          <w:szCs w:val="28"/>
        </w:rPr>
        <w:t>About Us</w:t>
      </w:r>
      <w:r w:rsidRPr="001D6F22">
        <w:rPr>
          <w:rFonts w:ascii="Verdana" w:eastAsia="Verdana" w:hAnsi="Verdana" w:cs="Verdana"/>
          <w:color w:val="000000" w:themeColor="text1"/>
          <w:sz w:val="28"/>
          <w:szCs w:val="28"/>
        </w:rPr>
        <w:t xml:space="preserve"> </w:t>
      </w:r>
    </w:p>
    <w:p w14:paraId="099C6265" w14:textId="77777777" w:rsidR="0099304E" w:rsidRDefault="0099304E" w:rsidP="316CB8BF">
      <w:pPr>
        <w:rPr>
          <w:rFonts w:ascii="Verdana" w:eastAsia="Verdana" w:hAnsi="Verdana" w:cs="Verdana"/>
          <w:b/>
          <w:bCs/>
          <w:color w:val="000000" w:themeColor="text1"/>
          <w:sz w:val="28"/>
          <w:szCs w:val="28"/>
        </w:rPr>
      </w:pPr>
    </w:p>
    <w:p w14:paraId="3370089C" w14:textId="0C35DE43" w:rsidR="004B57EC" w:rsidRPr="00B974FE" w:rsidRDefault="004B57EC" w:rsidP="316CB8BF">
      <w:pPr>
        <w:rPr>
          <w:rFonts w:ascii="Verdana" w:eastAsia="Verdana" w:hAnsi="Verdana" w:cs="Verdana"/>
          <w:b/>
          <w:bCs/>
          <w:color w:val="000000" w:themeColor="text1"/>
          <w:sz w:val="28"/>
          <w:szCs w:val="28"/>
        </w:rPr>
      </w:pPr>
      <w:r w:rsidRPr="00B974FE">
        <w:rPr>
          <w:rFonts w:ascii="Verdana" w:eastAsia="Verdana" w:hAnsi="Verdana" w:cs="Verdana"/>
          <w:b/>
          <w:bCs/>
          <w:color w:val="000000" w:themeColor="text1"/>
          <w:sz w:val="28"/>
          <w:szCs w:val="28"/>
        </w:rPr>
        <w:t>O&amp;M Provides the Foundation for a More Independent Life</w:t>
      </w:r>
    </w:p>
    <w:p w14:paraId="40F267E7" w14:textId="28B8DC72" w:rsidR="00B974FE" w:rsidRDefault="00B974FE" w:rsidP="316CB8BF">
      <w:pPr>
        <w:rPr>
          <w:rFonts w:ascii="Verdana" w:eastAsia="Verdana" w:hAnsi="Verdana" w:cs="Verdana"/>
          <w:color w:val="000000" w:themeColor="text1"/>
          <w:sz w:val="28"/>
          <w:szCs w:val="28"/>
        </w:rPr>
      </w:pPr>
      <w:r>
        <w:rPr>
          <w:noProof/>
        </w:rPr>
        <w:drawing>
          <wp:inline distT="0" distB="0" distL="0" distR="0" wp14:anchorId="09ED6827" wp14:editId="7903DB4A">
            <wp:extent cx="3012601" cy="3192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502" t="19742" r="8319" b="17338"/>
                    <a:stretch/>
                  </pic:blipFill>
                  <pic:spPr bwMode="auto">
                    <a:xfrm>
                      <a:off x="0" y="0"/>
                      <a:ext cx="3092398" cy="3277350"/>
                    </a:xfrm>
                    <a:prstGeom prst="rect">
                      <a:avLst/>
                    </a:prstGeom>
                    <a:noFill/>
                    <a:ln>
                      <a:noFill/>
                    </a:ln>
                    <a:extLst>
                      <a:ext uri="{53640926-AAD7-44D8-BBD7-CCE9431645EC}">
                        <a14:shadowObscured xmlns:a14="http://schemas.microsoft.com/office/drawing/2010/main"/>
                      </a:ext>
                    </a:extLst>
                  </pic:spPr>
                </pic:pic>
              </a:graphicData>
            </a:graphic>
          </wp:inline>
        </w:drawing>
      </w:r>
    </w:p>
    <w:p w14:paraId="0B069AB4" w14:textId="77777777" w:rsidR="008347C9" w:rsidRDefault="008347C9" w:rsidP="008347C9">
      <w:pPr>
        <w:rPr>
          <w:rFonts w:ascii="Verdana" w:eastAsia="Verdana" w:hAnsi="Verdana" w:cs="Verdana"/>
          <w:color w:val="000000" w:themeColor="text1"/>
          <w:sz w:val="28"/>
          <w:szCs w:val="28"/>
        </w:rPr>
      </w:pPr>
      <w:r>
        <w:rPr>
          <w:rFonts w:ascii="Verdana" w:eastAsia="Verdana" w:hAnsi="Verdana" w:cs="Verdana"/>
          <w:color w:val="000000" w:themeColor="text1"/>
          <w:sz w:val="28"/>
          <w:szCs w:val="28"/>
        </w:rPr>
        <w:lastRenderedPageBreak/>
        <w:t>Photo: Brent Perzentka watching Kim Pickett navigate a hallway using a white cane</w:t>
      </w:r>
    </w:p>
    <w:p w14:paraId="2B954F22" w14:textId="77777777" w:rsidR="00C70CE4" w:rsidRDefault="00C70CE4" w:rsidP="008347C9">
      <w:pPr>
        <w:rPr>
          <w:rFonts w:ascii="Verdana" w:eastAsia="Verdana" w:hAnsi="Verdana" w:cs="Verdana"/>
          <w:color w:val="000000" w:themeColor="text1"/>
          <w:sz w:val="28"/>
          <w:szCs w:val="28"/>
        </w:rPr>
      </w:pPr>
    </w:p>
    <w:p w14:paraId="5B3F3455" w14:textId="6506F9BE" w:rsidR="00DE1EE1" w:rsidRDefault="40F3425F" w:rsidP="316CB8BF">
      <w:pPr>
        <w:rPr>
          <w:rFonts w:ascii="Verdana" w:eastAsia="Verdana" w:hAnsi="Verdana" w:cs="Verdana"/>
          <w:color w:val="000000" w:themeColor="text1"/>
          <w:sz w:val="28"/>
          <w:szCs w:val="28"/>
        </w:rPr>
      </w:pPr>
      <w:r w:rsidRPr="316CB8BF">
        <w:rPr>
          <w:rFonts w:ascii="Verdana" w:eastAsia="Verdana" w:hAnsi="Verdana" w:cs="Verdana"/>
          <w:color w:val="000000" w:themeColor="text1"/>
          <w:sz w:val="28"/>
          <w:szCs w:val="28"/>
        </w:rPr>
        <w:t xml:space="preserve">Brent Perzentka </w:t>
      </w:r>
      <w:r w:rsidR="002638F0">
        <w:rPr>
          <w:rFonts w:ascii="Verdana" w:eastAsia="Verdana" w:hAnsi="Verdana" w:cs="Verdana"/>
          <w:color w:val="000000" w:themeColor="text1"/>
          <w:sz w:val="28"/>
          <w:szCs w:val="28"/>
        </w:rPr>
        <w:t>has a very long job title</w:t>
      </w:r>
      <w:r w:rsidR="00C230F6">
        <w:rPr>
          <w:rFonts w:ascii="Verdana" w:eastAsia="Verdana" w:hAnsi="Verdana" w:cs="Verdana"/>
          <w:color w:val="000000" w:themeColor="text1"/>
          <w:sz w:val="28"/>
          <w:szCs w:val="28"/>
        </w:rPr>
        <w:t xml:space="preserve">: Certified Vision Rehabilitation Therapist and Certified Orientation and Mobility </w:t>
      </w:r>
      <w:r w:rsidR="00D119B0">
        <w:rPr>
          <w:rFonts w:ascii="Verdana" w:eastAsia="Verdana" w:hAnsi="Verdana" w:cs="Verdana"/>
          <w:color w:val="000000" w:themeColor="text1"/>
          <w:sz w:val="28"/>
          <w:szCs w:val="28"/>
        </w:rPr>
        <w:t xml:space="preserve">(O&amp;M) </w:t>
      </w:r>
      <w:r w:rsidR="00C230F6">
        <w:rPr>
          <w:rFonts w:ascii="Verdana" w:eastAsia="Verdana" w:hAnsi="Verdana" w:cs="Verdana"/>
          <w:color w:val="000000" w:themeColor="text1"/>
          <w:sz w:val="28"/>
          <w:szCs w:val="28"/>
        </w:rPr>
        <w:t>Specialist</w:t>
      </w:r>
      <w:r w:rsidR="00256E41">
        <w:rPr>
          <w:rFonts w:ascii="Verdana" w:eastAsia="Verdana" w:hAnsi="Verdana" w:cs="Verdana"/>
          <w:color w:val="000000" w:themeColor="text1"/>
          <w:sz w:val="28"/>
          <w:szCs w:val="28"/>
        </w:rPr>
        <w:t>. That mouthful reflects</w:t>
      </w:r>
      <w:r w:rsidR="00D119B0">
        <w:rPr>
          <w:rFonts w:ascii="Verdana" w:eastAsia="Verdana" w:hAnsi="Verdana" w:cs="Verdana"/>
          <w:color w:val="000000" w:themeColor="text1"/>
          <w:sz w:val="28"/>
          <w:szCs w:val="28"/>
        </w:rPr>
        <w:t xml:space="preserve"> the</w:t>
      </w:r>
      <w:r w:rsidR="00227821">
        <w:rPr>
          <w:rFonts w:ascii="Verdana" w:eastAsia="Verdana" w:hAnsi="Verdana" w:cs="Verdana"/>
          <w:color w:val="000000" w:themeColor="text1"/>
          <w:sz w:val="28"/>
          <w:szCs w:val="28"/>
        </w:rPr>
        <w:t xml:space="preserve"> dual role </w:t>
      </w:r>
      <w:r w:rsidR="00D119B0">
        <w:rPr>
          <w:rFonts w:ascii="Verdana" w:eastAsia="Verdana" w:hAnsi="Verdana" w:cs="Verdana"/>
          <w:color w:val="000000" w:themeColor="text1"/>
          <w:sz w:val="28"/>
          <w:szCs w:val="28"/>
        </w:rPr>
        <w:t xml:space="preserve">he plays </w:t>
      </w:r>
      <w:r w:rsidR="00227821">
        <w:rPr>
          <w:rFonts w:ascii="Verdana" w:eastAsia="Verdana" w:hAnsi="Verdana" w:cs="Verdana"/>
          <w:color w:val="000000" w:themeColor="text1"/>
          <w:sz w:val="28"/>
          <w:szCs w:val="28"/>
        </w:rPr>
        <w:t>on the Vision Services team</w:t>
      </w:r>
      <w:r w:rsidR="00FF5BF2">
        <w:rPr>
          <w:rFonts w:ascii="Verdana" w:eastAsia="Verdana" w:hAnsi="Verdana" w:cs="Verdana"/>
          <w:color w:val="000000" w:themeColor="text1"/>
          <w:sz w:val="28"/>
          <w:szCs w:val="28"/>
        </w:rPr>
        <w:t>, working with clients in both of his specialty areas</w:t>
      </w:r>
      <w:r w:rsidR="18CEACBC" w:rsidRPr="316CB8BF">
        <w:rPr>
          <w:rFonts w:ascii="Verdana" w:eastAsia="Verdana" w:hAnsi="Verdana" w:cs="Verdana"/>
          <w:color w:val="000000" w:themeColor="text1"/>
          <w:sz w:val="28"/>
          <w:szCs w:val="28"/>
        </w:rPr>
        <w:t>.</w:t>
      </w:r>
      <w:r w:rsidR="4359FB7E" w:rsidRPr="316CB8BF">
        <w:rPr>
          <w:rFonts w:ascii="Verdana" w:eastAsia="Verdana" w:hAnsi="Verdana" w:cs="Verdana"/>
          <w:color w:val="000000" w:themeColor="text1"/>
          <w:sz w:val="28"/>
          <w:szCs w:val="28"/>
        </w:rPr>
        <w:t xml:space="preserve"> </w:t>
      </w:r>
      <w:r w:rsidR="00A16CC8">
        <w:rPr>
          <w:rFonts w:ascii="Verdana" w:eastAsia="Verdana" w:hAnsi="Verdana" w:cs="Verdana"/>
          <w:color w:val="000000" w:themeColor="text1"/>
          <w:sz w:val="28"/>
          <w:szCs w:val="28"/>
        </w:rPr>
        <w:t>O&amp;M is one of the most recent additions to the Council’s menu of vision services</w:t>
      </w:r>
      <w:r w:rsidR="7C37FCFC" w:rsidRPr="316CB8BF">
        <w:rPr>
          <w:rFonts w:ascii="Verdana" w:eastAsia="Verdana" w:hAnsi="Verdana" w:cs="Verdana"/>
          <w:color w:val="000000" w:themeColor="text1"/>
          <w:sz w:val="28"/>
          <w:szCs w:val="28"/>
        </w:rPr>
        <w:t xml:space="preserve">. Basically, </w:t>
      </w:r>
      <w:r w:rsidRPr="316CB8BF">
        <w:rPr>
          <w:rFonts w:ascii="Verdana" w:eastAsia="Verdana" w:hAnsi="Verdana" w:cs="Verdana"/>
          <w:color w:val="000000" w:themeColor="text1"/>
          <w:sz w:val="28"/>
          <w:szCs w:val="28"/>
        </w:rPr>
        <w:t xml:space="preserve">O&amp;M </w:t>
      </w:r>
      <w:r w:rsidR="2D5CF077" w:rsidRPr="316CB8BF">
        <w:rPr>
          <w:rFonts w:ascii="Verdana" w:eastAsia="Verdana" w:hAnsi="Verdana" w:cs="Verdana"/>
          <w:color w:val="000000" w:themeColor="text1"/>
          <w:sz w:val="28"/>
          <w:szCs w:val="28"/>
        </w:rPr>
        <w:t xml:space="preserve">helps </w:t>
      </w:r>
      <w:r w:rsidR="24DABF22" w:rsidRPr="316CB8BF">
        <w:rPr>
          <w:rFonts w:ascii="Verdana" w:eastAsia="Verdana" w:hAnsi="Verdana" w:cs="Verdana"/>
          <w:color w:val="000000" w:themeColor="text1"/>
          <w:sz w:val="28"/>
          <w:szCs w:val="28"/>
        </w:rPr>
        <w:t xml:space="preserve">people with vision </w:t>
      </w:r>
      <w:r w:rsidR="00131E1A">
        <w:rPr>
          <w:rFonts w:ascii="Verdana" w:eastAsia="Verdana" w:hAnsi="Verdana" w:cs="Verdana"/>
          <w:color w:val="000000" w:themeColor="text1"/>
          <w:sz w:val="28"/>
          <w:szCs w:val="28"/>
        </w:rPr>
        <w:t>loss</w:t>
      </w:r>
      <w:r w:rsidR="24DABF22" w:rsidRPr="316CB8BF">
        <w:rPr>
          <w:rFonts w:ascii="Verdana" w:eastAsia="Verdana" w:hAnsi="Verdana" w:cs="Verdana"/>
          <w:color w:val="000000" w:themeColor="text1"/>
          <w:sz w:val="28"/>
          <w:szCs w:val="28"/>
        </w:rPr>
        <w:t xml:space="preserve"> gain</w:t>
      </w:r>
      <w:r w:rsidR="2D5CF077" w:rsidRPr="316CB8BF">
        <w:rPr>
          <w:rFonts w:ascii="Verdana" w:eastAsia="Verdana" w:hAnsi="Verdana" w:cs="Verdana"/>
          <w:color w:val="000000" w:themeColor="text1"/>
          <w:sz w:val="28"/>
          <w:szCs w:val="28"/>
        </w:rPr>
        <w:t xml:space="preserve"> </w:t>
      </w:r>
      <w:r w:rsidRPr="316CB8BF">
        <w:rPr>
          <w:rFonts w:ascii="Verdana" w:eastAsia="Verdana" w:hAnsi="Verdana" w:cs="Verdana"/>
          <w:color w:val="000000" w:themeColor="text1"/>
          <w:sz w:val="28"/>
          <w:szCs w:val="28"/>
        </w:rPr>
        <w:t xml:space="preserve">skills for getting around independently. That could be </w:t>
      </w:r>
      <w:r w:rsidR="00870FAC" w:rsidRPr="316CB8BF">
        <w:rPr>
          <w:rFonts w:ascii="Verdana" w:eastAsia="Verdana" w:hAnsi="Verdana" w:cs="Verdana"/>
          <w:color w:val="000000" w:themeColor="text1"/>
          <w:sz w:val="28"/>
          <w:szCs w:val="28"/>
        </w:rPr>
        <w:t>navigating one’s own home to move smoothly from the basement laundry room to the second story bedroom</w:t>
      </w:r>
      <w:r w:rsidR="00870FAC">
        <w:rPr>
          <w:rFonts w:ascii="Verdana" w:eastAsia="Verdana" w:hAnsi="Verdana" w:cs="Verdana"/>
          <w:color w:val="000000" w:themeColor="text1"/>
          <w:sz w:val="28"/>
          <w:szCs w:val="28"/>
        </w:rPr>
        <w:t>,</w:t>
      </w:r>
      <w:r w:rsidR="00870FAC" w:rsidRPr="316CB8BF">
        <w:rPr>
          <w:rFonts w:ascii="Verdana" w:eastAsia="Verdana" w:hAnsi="Verdana" w:cs="Verdana"/>
          <w:color w:val="000000" w:themeColor="text1"/>
          <w:sz w:val="28"/>
          <w:szCs w:val="28"/>
        </w:rPr>
        <w:t xml:space="preserve"> </w:t>
      </w:r>
      <w:r w:rsidR="00E54C5E">
        <w:rPr>
          <w:rFonts w:ascii="Verdana" w:eastAsia="Verdana" w:hAnsi="Verdana" w:cs="Verdana"/>
          <w:color w:val="000000" w:themeColor="text1"/>
          <w:sz w:val="28"/>
          <w:szCs w:val="28"/>
        </w:rPr>
        <w:t xml:space="preserve">using </w:t>
      </w:r>
      <w:r w:rsidRPr="316CB8BF">
        <w:rPr>
          <w:rFonts w:ascii="Verdana" w:eastAsia="Verdana" w:hAnsi="Verdana" w:cs="Verdana"/>
          <w:color w:val="000000" w:themeColor="text1"/>
          <w:sz w:val="28"/>
          <w:szCs w:val="28"/>
        </w:rPr>
        <w:t xml:space="preserve">white cane skills to get to </w:t>
      </w:r>
      <w:r w:rsidR="0015175F">
        <w:rPr>
          <w:rFonts w:ascii="Verdana" w:eastAsia="Verdana" w:hAnsi="Verdana" w:cs="Verdana"/>
          <w:color w:val="000000" w:themeColor="text1"/>
          <w:sz w:val="28"/>
          <w:szCs w:val="28"/>
        </w:rPr>
        <w:t xml:space="preserve">and around a </w:t>
      </w:r>
      <w:r w:rsidR="00870FAC">
        <w:rPr>
          <w:rFonts w:ascii="Verdana" w:eastAsia="Verdana" w:hAnsi="Verdana" w:cs="Verdana"/>
          <w:color w:val="000000" w:themeColor="text1"/>
          <w:sz w:val="28"/>
          <w:szCs w:val="28"/>
        </w:rPr>
        <w:t>neighborhood store</w:t>
      </w:r>
      <w:r w:rsidR="00131E1A">
        <w:rPr>
          <w:rFonts w:ascii="Verdana" w:eastAsia="Verdana" w:hAnsi="Verdana" w:cs="Verdana"/>
          <w:color w:val="000000" w:themeColor="text1"/>
          <w:sz w:val="28"/>
          <w:szCs w:val="28"/>
        </w:rPr>
        <w:t xml:space="preserve">, </w:t>
      </w:r>
      <w:r w:rsidR="00870FAC">
        <w:rPr>
          <w:rFonts w:ascii="Verdana" w:eastAsia="Verdana" w:hAnsi="Verdana" w:cs="Verdana"/>
          <w:color w:val="000000" w:themeColor="text1"/>
          <w:sz w:val="28"/>
          <w:szCs w:val="28"/>
        </w:rPr>
        <w:t xml:space="preserve">or </w:t>
      </w:r>
      <w:r w:rsidR="008C3188">
        <w:rPr>
          <w:rFonts w:ascii="Verdana" w:eastAsia="Verdana" w:hAnsi="Verdana" w:cs="Verdana"/>
          <w:color w:val="000000" w:themeColor="text1"/>
          <w:sz w:val="28"/>
          <w:szCs w:val="28"/>
        </w:rPr>
        <w:t>using a transit system to get to work on the other side of town.</w:t>
      </w:r>
    </w:p>
    <w:p w14:paraId="1D189A36" w14:textId="5A989A1E" w:rsidR="40F3425F" w:rsidRDefault="00D57BDD" w:rsidP="316CB8BF">
      <w:pPr>
        <w:rPr>
          <w:rFonts w:ascii="Verdana" w:eastAsia="Verdana" w:hAnsi="Verdana" w:cs="Verdana"/>
          <w:color w:val="000000" w:themeColor="text1"/>
          <w:sz w:val="28"/>
          <w:szCs w:val="28"/>
        </w:rPr>
      </w:pPr>
      <w:r>
        <w:rPr>
          <w:rFonts w:ascii="Verdana" w:eastAsia="Verdana" w:hAnsi="Verdana" w:cs="Verdana"/>
          <w:color w:val="000000" w:themeColor="text1"/>
          <w:sz w:val="28"/>
          <w:szCs w:val="28"/>
        </w:rPr>
        <w:t xml:space="preserve">After </w:t>
      </w:r>
      <w:r w:rsidR="008F03CF">
        <w:rPr>
          <w:rFonts w:ascii="Verdana" w:eastAsia="Verdana" w:hAnsi="Verdana" w:cs="Verdana"/>
          <w:color w:val="000000" w:themeColor="text1"/>
          <w:sz w:val="28"/>
          <w:szCs w:val="28"/>
        </w:rPr>
        <w:t>completing</w:t>
      </w:r>
      <w:r>
        <w:rPr>
          <w:rFonts w:ascii="Verdana" w:eastAsia="Verdana" w:hAnsi="Verdana" w:cs="Verdana"/>
          <w:color w:val="000000" w:themeColor="text1"/>
          <w:sz w:val="28"/>
          <w:szCs w:val="28"/>
        </w:rPr>
        <w:t xml:space="preserve"> his </w:t>
      </w:r>
      <w:r w:rsidR="008F03CF">
        <w:rPr>
          <w:rFonts w:ascii="Verdana" w:eastAsia="Verdana" w:hAnsi="Verdana" w:cs="Verdana"/>
          <w:color w:val="000000" w:themeColor="text1"/>
          <w:sz w:val="28"/>
          <w:szCs w:val="28"/>
        </w:rPr>
        <w:t xml:space="preserve">academic coursework in O&amp;M, Brent </w:t>
      </w:r>
      <w:r w:rsidR="00142FB9">
        <w:rPr>
          <w:rFonts w:ascii="Verdana" w:eastAsia="Verdana" w:hAnsi="Verdana" w:cs="Verdana"/>
          <w:color w:val="000000" w:themeColor="text1"/>
          <w:sz w:val="28"/>
          <w:szCs w:val="28"/>
        </w:rPr>
        <w:t>finished his training l</w:t>
      </w:r>
      <w:r w:rsidR="30949139" w:rsidRPr="316CB8BF">
        <w:rPr>
          <w:rFonts w:ascii="Verdana" w:eastAsia="Verdana" w:hAnsi="Verdana" w:cs="Verdana"/>
          <w:color w:val="000000" w:themeColor="text1"/>
          <w:sz w:val="28"/>
          <w:szCs w:val="28"/>
        </w:rPr>
        <w:t xml:space="preserve">ast summer </w:t>
      </w:r>
      <w:r w:rsidR="00252147">
        <w:rPr>
          <w:rFonts w:ascii="Verdana" w:eastAsia="Verdana" w:hAnsi="Verdana" w:cs="Verdana"/>
          <w:color w:val="000000" w:themeColor="text1"/>
          <w:sz w:val="28"/>
          <w:szCs w:val="28"/>
        </w:rPr>
        <w:t>with</w:t>
      </w:r>
      <w:r>
        <w:rPr>
          <w:rFonts w:ascii="Verdana" w:eastAsia="Verdana" w:hAnsi="Verdana" w:cs="Verdana"/>
          <w:color w:val="000000" w:themeColor="text1"/>
          <w:sz w:val="28"/>
          <w:szCs w:val="28"/>
        </w:rPr>
        <w:t xml:space="preserve"> </w:t>
      </w:r>
      <w:r w:rsidR="30949139" w:rsidRPr="316CB8BF">
        <w:rPr>
          <w:rFonts w:ascii="Verdana" w:eastAsia="Verdana" w:hAnsi="Verdana" w:cs="Verdana"/>
          <w:color w:val="000000" w:themeColor="text1"/>
          <w:sz w:val="28"/>
          <w:szCs w:val="28"/>
        </w:rPr>
        <w:t xml:space="preserve">over 600 hours of </w:t>
      </w:r>
      <w:r w:rsidR="00547DE7">
        <w:rPr>
          <w:rFonts w:ascii="Verdana" w:eastAsia="Verdana" w:hAnsi="Verdana" w:cs="Verdana"/>
          <w:color w:val="000000" w:themeColor="text1"/>
          <w:sz w:val="28"/>
          <w:szCs w:val="28"/>
        </w:rPr>
        <w:t>work in an internship</w:t>
      </w:r>
      <w:r w:rsidR="30949139" w:rsidRPr="316CB8BF">
        <w:rPr>
          <w:rFonts w:ascii="Verdana" w:eastAsia="Verdana" w:hAnsi="Verdana" w:cs="Verdana"/>
          <w:color w:val="000000" w:themeColor="text1"/>
          <w:sz w:val="28"/>
          <w:szCs w:val="28"/>
        </w:rPr>
        <w:t xml:space="preserve"> at the Blind Rehabilitation Center at Edward Hines, Jr. VA Hospital in Chicago</w:t>
      </w:r>
      <w:r w:rsidR="3568025C" w:rsidRPr="316CB8BF">
        <w:rPr>
          <w:rFonts w:ascii="Verdana" w:eastAsia="Verdana" w:hAnsi="Verdana" w:cs="Verdana"/>
          <w:color w:val="000000" w:themeColor="text1"/>
          <w:sz w:val="28"/>
          <w:szCs w:val="28"/>
        </w:rPr>
        <w:t xml:space="preserve">. </w:t>
      </w:r>
      <w:r w:rsidR="00E421C0">
        <w:rPr>
          <w:rFonts w:ascii="Verdana" w:eastAsia="Verdana" w:hAnsi="Verdana" w:cs="Verdana"/>
          <w:color w:val="000000" w:themeColor="text1"/>
          <w:sz w:val="28"/>
          <w:szCs w:val="28"/>
        </w:rPr>
        <w:t>That was followed by a certification exam.</w:t>
      </w:r>
    </w:p>
    <w:p w14:paraId="41E56B63" w14:textId="5CFF1DFD" w:rsidR="3568025C" w:rsidRDefault="3568025C" w:rsidP="316CB8BF">
      <w:pPr>
        <w:rPr>
          <w:rFonts w:ascii="Verdana" w:eastAsia="Verdana" w:hAnsi="Verdana" w:cs="Verdana"/>
          <w:color w:val="000000" w:themeColor="text1"/>
          <w:sz w:val="28"/>
          <w:szCs w:val="28"/>
        </w:rPr>
      </w:pPr>
      <w:r w:rsidRPr="316CB8BF">
        <w:rPr>
          <w:rFonts w:ascii="Verdana" w:eastAsia="Verdana" w:hAnsi="Verdana" w:cs="Verdana"/>
          <w:color w:val="000000" w:themeColor="text1"/>
          <w:sz w:val="28"/>
          <w:szCs w:val="28"/>
        </w:rPr>
        <w:t xml:space="preserve">O&amp;M skills </w:t>
      </w:r>
      <w:r w:rsidR="00367CCB">
        <w:rPr>
          <w:rFonts w:ascii="Verdana" w:eastAsia="Verdana" w:hAnsi="Verdana" w:cs="Verdana"/>
          <w:color w:val="000000" w:themeColor="text1"/>
          <w:sz w:val="28"/>
          <w:szCs w:val="28"/>
        </w:rPr>
        <w:t>can play a huge part in maintaining a high quality of life</w:t>
      </w:r>
      <w:r w:rsidRPr="316CB8BF">
        <w:rPr>
          <w:rFonts w:ascii="Verdana" w:eastAsia="Verdana" w:hAnsi="Verdana" w:cs="Verdana"/>
          <w:color w:val="000000" w:themeColor="text1"/>
          <w:sz w:val="28"/>
          <w:szCs w:val="28"/>
        </w:rPr>
        <w:t>. Brent says a person lacking them would “more than likely not be able to maintain their independence. They’d be relying on other people all the time.” Personal safety is also compromised in the absence of these skills, he adds.</w:t>
      </w:r>
    </w:p>
    <w:p w14:paraId="297BBADE" w14:textId="18AE5CEA" w:rsidR="16143150" w:rsidRDefault="16143150" w:rsidP="316CB8BF">
      <w:pPr>
        <w:rPr>
          <w:rFonts w:ascii="Verdana" w:eastAsia="Verdana" w:hAnsi="Verdana" w:cs="Verdana"/>
          <w:color w:val="000000" w:themeColor="text1"/>
          <w:sz w:val="28"/>
          <w:szCs w:val="28"/>
        </w:rPr>
      </w:pPr>
      <w:r w:rsidRPr="316CB8BF">
        <w:rPr>
          <w:rFonts w:ascii="Verdana" w:eastAsia="Verdana" w:hAnsi="Verdana" w:cs="Verdana"/>
          <w:color w:val="000000" w:themeColor="text1"/>
          <w:sz w:val="28"/>
          <w:szCs w:val="28"/>
        </w:rPr>
        <w:t xml:space="preserve">One of Brent’s former clients is </w:t>
      </w:r>
      <w:r w:rsidR="1B8ED5A4" w:rsidRPr="316CB8BF">
        <w:rPr>
          <w:rFonts w:ascii="Verdana" w:eastAsia="Verdana" w:hAnsi="Verdana" w:cs="Verdana"/>
          <w:color w:val="000000" w:themeColor="text1"/>
          <w:sz w:val="28"/>
          <w:szCs w:val="28"/>
        </w:rPr>
        <w:t xml:space="preserve">Kandis </w:t>
      </w:r>
      <w:proofErr w:type="spellStart"/>
      <w:r w:rsidR="1B8ED5A4" w:rsidRPr="316CB8BF">
        <w:rPr>
          <w:rFonts w:ascii="Verdana" w:eastAsia="Verdana" w:hAnsi="Verdana" w:cs="Verdana"/>
          <w:color w:val="000000" w:themeColor="text1"/>
          <w:sz w:val="28"/>
          <w:szCs w:val="28"/>
        </w:rPr>
        <w:t>Stahmann</w:t>
      </w:r>
      <w:proofErr w:type="spellEnd"/>
      <w:r w:rsidR="1031CD0E" w:rsidRPr="316CB8BF">
        <w:rPr>
          <w:rFonts w:ascii="Verdana" w:eastAsia="Verdana" w:hAnsi="Verdana" w:cs="Verdana"/>
          <w:color w:val="000000" w:themeColor="text1"/>
          <w:sz w:val="28"/>
          <w:szCs w:val="28"/>
        </w:rPr>
        <w:t>. The Adams, Wisconsin resident</w:t>
      </w:r>
      <w:r w:rsidR="1B8ED5A4" w:rsidRPr="316CB8BF">
        <w:rPr>
          <w:rFonts w:ascii="Verdana" w:eastAsia="Verdana" w:hAnsi="Verdana" w:cs="Verdana"/>
          <w:color w:val="000000" w:themeColor="text1"/>
          <w:sz w:val="28"/>
          <w:szCs w:val="28"/>
        </w:rPr>
        <w:t xml:space="preserve"> ex</w:t>
      </w:r>
      <w:r w:rsidR="53CD2471" w:rsidRPr="316CB8BF">
        <w:rPr>
          <w:rFonts w:ascii="Verdana" w:eastAsia="Verdana" w:hAnsi="Verdana" w:cs="Verdana"/>
          <w:color w:val="000000" w:themeColor="text1"/>
          <w:sz w:val="28"/>
          <w:szCs w:val="28"/>
        </w:rPr>
        <w:t>perienced vision loss</w:t>
      </w:r>
      <w:r w:rsidR="15A9E308" w:rsidRPr="316CB8BF">
        <w:rPr>
          <w:rFonts w:ascii="Verdana" w:eastAsia="Verdana" w:hAnsi="Verdana" w:cs="Verdana"/>
          <w:color w:val="000000" w:themeColor="text1"/>
          <w:sz w:val="28"/>
          <w:szCs w:val="28"/>
        </w:rPr>
        <w:t xml:space="preserve"> </w:t>
      </w:r>
      <w:r w:rsidR="53CD2471" w:rsidRPr="316CB8BF">
        <w:rPr>
          <w:rFonts w:ascii="Verdana" w:eastAsia="Verdana" w:hAnsi="Verdana" w:cs="Verdana"/>
          <w:color w:val="000000" w:themeColor="text1"/>
          <w:sz w:val="28"/>
          <w:szCs w:val="28"/>
        </w:rPr>
        <w:t>and eventually blindness</w:t>
      </w:r>
      <w:r w:rsidR="6D9C850A" w:rsidRPr="316CB8BF">
        <w:rPr>
          <w:rFonts w:ascii="Verdana" w:eastAsia="Verdana" w:hAnsi="Verdana" w:cs="Verdana"/>
          <w:color w:val="000000" w:themeColor="text1"/>
          <w:sz w:val="28"/>
          <w:szCs w:val="28"/>
        </w:rPr>
        <w:t xml:space="preserve"> </w:t>
      </w:r>
      <w:r w:rsidR="53CD2471" w:rsidRPr="316CB8BF">
        <w:rPr>
          <w:rFonts w:ascii="Verdana" w:eastAsia="Verdana" w:hAnsi="Verdana" w:cs="Verdana"/>
          <w:color w:val="000000" w:themeColor="text1"/>
          <w:sz w:val="28"/>
          <w:szCs w:val="28"/>
        </w:rPr>
        <w:t xml:space="preserve">in her late 40s. </w:t>
      </w:r>
    </w:p>
    <w:p w14:paraId="5AD94A5C" w14:textId="742F4875" w:rsidR="53CD2471" w:rsidRDefault="53CD2471" w:rsidP="316CB8BF">
      <w:pPr>
        <w:rPr>
          <w:rFonts w:ascii="Verdana" w:eastAsia="Verdana" w:hAnsi="Verdana" w:cs="Verdana"/>
          <w:color w:val="000000" w:themeColor="text1"/>
          <w:sz w:val="28"/>
          <w:szCs w:val="28"/>
        </w:rPr>
      </w:pPr>
      <w:r w:rsidRPr="316CB8BF">
        <w:rPr>
          <w:rFonts w:ascii="Verdana" w:eastAsia="Verdana" w:hAnsi="Verdana" w:cs="Verdana"/>
          <w:color w:val="000000" w:themeColor="text1"/>
          <w:sz w:val="28"/>
          <w:szCs w:val="28"/>
        </w:rPr>
        <w:t>“Originally</w:t>
      </w:r>
      <w:r w:rsidR="00912CF9">
        <w:rPr>
          <w:rFonts w:ascii="Verdana" w:eastAsia="Verdana" w:hAnsi="Verdana" w:cs="Verdana"/>
          <w:color w:val="000000" w:themeColor="text1"/>
          <w:sz w:val="28"/>
          <w:szCs w:val="28"/>
        </w:rPr>
        <w:t>,</w:t>
      </w:r>
      <w:r w:rsidRPr="316CB8BF">
        <w:rPr>
          <w:rFonts w:ascii="Verdana" w:eastAsia="Verdana" w:hAnsi="Verdana" w:cs="Verdana"/>
          <w:color w:val="000000" w:themeColor="text1"/>
          <w:sz w:val="28"/>
          <w:szCs w:val="28"/>
        </w:rPr>
        <w:t xml:space="preserve"> when I first went blind, I was sho</w:t>
      </w:r>
      <w:r w:rsidR="45CF2814" w:rsidRPr="316CB8BF">
        <w:rPr>
          <w:rFonts w:ascii="Verdana" w:eastAsia="Verdana" w:hAnsi="Verdana" w:cs="Verdana"/>
          <w:color w:val="000000" w:themeColor="text1"/>
          <w:sz w:val="28"/>
          <w:szCs w:val="28"/>
        </w:rPr>
        <w:t>cked</w:t>
      </w:r>
      <w:r w:rsidR="6F843FA6" w:rsidRPr="316CB8BF">
        <w:rPr>
          <w:rFonts w:ascii="Verdana" w:eastAsia="Verdana" w:hAnsi="Verdana" w:cs="Verdana"/>
          <w:color w:val="000000" w:themeColor="text1"/>
          <w:sz w:val="28"/>
          <w:szCs w:val="28"/>
        </w:rPr>
        <w:t>,” Kandis says</w:t>
      </w:r>
      <w:r w:rsidR="45CF2814" w:rsidRPr="316CB8BF">
        <w:rPr>
          <w:rFonts w:ascii="Verdana" w:eastAsia="Verdana" w:hAnsi="Verdana" w:cs="Verdana"/>
          <w:color w:val="000000" w:themeColor="text1"/>
          <w:sz w:val="28"/>
          <w:szCs w:val="28"/>
        </w:rPr>
        <w:t xml:space="preserve">. </w:t>
      </w:r>
      <w:r w:rsidR="582CC3FF" w:rsidRPr="316CB8BF">
        <w:rPr>
          <w:rFonts w:ascii="Verdana" w:eastAsia="Verdana" w:hAnsi="Verdana" w:cs="Verdana"/>
          <w:color w:val="000000" w:themeColor="text1"/>
          <w:sz w:val="28"/>
          <w:szCs w:val="28"/>
        </w:rPr>
        <w:t>“</w:t>
      </w:r>
      <w:r w:rsidR="45CF2814" w:rsidRPr="316CB8BF">
        <w:rPr>
          <w:rFonts w:ascii="Verdana" w:eastAsia="Verdana" w:hAnsi="Verdana" w:cs="Verdana"/>
          <w:color w:val="000000" w:themeColor="text1"/>
          <w:sz w:val="28"/>
          <w:szCs w:val="28"/>
        </w:rPr>
        <w:t>While I noticed the vision was deteriorating, the change was hard</w:t>
      </w:r>
      <w:r w:rsidR="496A7F24" w:rsidRPr="316CB8BF">
        <w:rPr>
          <w:rFonts w:ascii="Verdana" w:eastAsia="Verdana" w:hAnsi="Verdana" w:cs="Verdana"/>
          <w:color w:val="000000" w:themeColor="text1"/>
          <w:sz w:val="28"/>
          <w:szCs w:val="28"/>
        </w:rPr>
        <w:t xml:space="preserve">.” </w:t>
      </w:r>
      <w:r w:rsidR="782B129F" w:rsidRPr="316CB8BF">
        <w:rPr>
          <w:rFonts w:ascii="Verdana" w:eastAsia="Verdana" w:hAnsi="Verdana" w:cs="Verdana"/>
          <w:color w:val="000000" w:themeColor="text1"/>
          <w:sz w:val="28"/>
          <w:szCs w:val="28"/>
        </w:rPr>
        <w:t>Kandis became resolved. “I was determined to not let blindness take my freedom</w:t>
      </w:r>
      <w:r w:rsidR="340B891A" w:rsidRPr="316CB8BF">
        <w:rPr>
          <w:rFonts w:ascii="Verdana" w:eastAsia="Verdana" w:hAnsi="Verdana" w:cs="Verdana"/>
          <w:color w:val="000000" w:themeColor="text1"/>
          <w:sz w:val="28"/>
          <w:szCs w:val="28"/>
        </w:rPr>
        <w:t>, m</w:t>
      </w:r>
      <w:r w:rsidR="284DC952" w:rsidRPr="316CB8BF">
        <w:rPr>
          <w:rFonts w:ascii="Verdana" w:eastAsia="Verdana" w:hAnsi="Verdana" w:cs="Verdana"/>
          <w:color w:val="000000" w:themeColor="text1"/>
          <w:sz w:val="28"/>
          <w:szCs w:val="28"/>
        </w:rPr>
        <w:t xml:space="preserve">y spot in the world.” </w:t>
      </w:r>
    </w:p>
    <w:p w14:paraId="0E84FC60" w14:textId="48E3A38F" w:rsidR="0040034C" w:rsidRDefault="0040034C" w:rsidP="316CB8BF">
      <w:pPr>
        <w:rPr>
          <w:rFonts w:ascii="Verdana" w:eastAsia="Verdana" w:hAnsi="Verdana" w:cs="Verdana"/>
          <w:color w:val="000000" w:themeColor="text1"/>
          <w:sz w:val="28"/>
          <w:szCs w:val="28"/>
        </w:rPr>
      </w:pPr>
      <w:r>
        <w:rPr>
          <w:noProof/>
        </w:rPr>
        <w:lastRenderedPageBreak/>
        <w:drawing>
          <wp:inline distT="0" distB="0" distL="0" distR="0" wp14:anchorId="60068288" wp14:editId="4110EF60">
            <wp:extent cx="3580889" cy="37052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3595058" cy="3719886"/>
                    </a:xfrm>
                    <a:prstGeom prst="rect">
                      <a:avLst/>
                    </a:prstGeom>
                  </pic:spPr>
                </pic:pic>
              </a:graphicData>
            </a:graphic>
          </wp:inline>
        </w:drawing>
      </w:r>
    </w:p>
    <w:p w14:paraId="67F2B3A8" w14:textId="77777777" w:rsidR="007227FC" w:rsidRDefault="00E95D3A" w:rsidP="316CB8BF">
      <w:pPr>
        <w:rPr>
          <w:rFonts w:ascii="Verdana" w:eastAsia="Verdana" w:hAnsi="Verdana" w:cs="Verdana"/>
          <w:color w:val="000000" w:themeColor="text1"/>
          <w:sz w:val="28"/>
          <w:szCs w:val="28"/>
        </w:rPr>
      </w:pPr>
      <w:r>
        <w:rPr>
          <w:rFonts w:ascii="Verdana" w:eastAsia="Verdana" w:hAnsi="Verdana" w:cs="Verdana"/>
          <w:color w:val="000000" w:themeColor="text1"/>
          <w:sz w:val="28"/>
          <w:szCs w:val="28"/>
        </w:rPr>
        <w:t xml:space="preserve">Photo: Kandis </w:t>
      </w:r>
      <w:proofErr w:type="spellStart"/>
      <w:r>
        <w:rPr>
          <w:rFonts w:ascii="Verdana" w:eastAsia="Verdana" w:hAnsi="Verdana" w:cs="Verdana"/>
          <w:color w:val="000000" w:themeColor="text1"/>
          <w:sz w:val="28"/>
          <w:szCs w:val="28"/>
        </w:rPr>
        <w:t>Stahmann</w:t>
      </w:r>
      <w:proofErr w:type="spellEnd"/>
      <w:r>
        <w:rPr>
          <w:rFonts w:ascii="Verdana" w:eastAsia="Verdana" w:hAnsi="Verdana" w:cs="Verdana"/>
          <w:color w:val="000000" w:themeColor="text1"/>
          <w:sz w:val="28"/>
          <w:szCs w:val="28"/>
        </w:rPr>
        <w:t xml:space="preserve"> hugging her guide dog Tim Tam</w:t>
      </w:r>
    </w:p>
    <w:p w14:paraId="0ED8C57E" w14:textId="77777777" w:rsidR="008F50D1" w:rsidRDefault="008F50D1" w:rsidP="316CB8BF">
      <w:pPr>
        <w:rPr>
          <w:rFonts w:ascii="Verdana" w:eastAsia="Verdana" w:hAnsi="Verdana" w:cs="Verdana"/>
          <w:color w:val="000000" w:themeColor="text1"/>
          <w:sz w:val="28"/>
          <w:szCs w:val="28"/>
        </w:rPr>
      </w:pPr>
    </w:p>
    <w:p w14:paraId="344D79A4" w14:textId="64E319DB" w:rsidR="284DC952" w:rsidRDefault="284DC952" w:rsidP="316CB8BF">
      <w:pPr>
        <w:rPr>
          <w:rFonts w:ascii="Verdana" w:eastAsia="Verdana" w:hAnsi="Verdana" w:cs="Verdana"/>
          <w:color w:val="000000" w:themeColor="text1"/>
          <w:sz w:val="28"/>
          <w:szCs w:val="28"/>
        </w:rPr>
      </w:pPr>
      <w:r w:rsidRPr="316CB8BF">
        <w:rPr>
          <w:rFonts w:ascii="Verdana" w:eastAsia="Verdana" w:hAnsi="Verdana" w:cs="Verdana"/>
          <w:color w:val="000000" w:themeColor="text1"/>
          <w:sz w:val="28"/>
          <w:szCs w:val="28"/>
        </w:rPr>
        <w:t xml:space="preserve">Kandis contacted </w:t>
      </w:r>
      <w:r w:rsidR="00970A76">
        <w:rPr>
          <w:rFonts w:ascii="Verdana" w:eastAsia="Verdana" w:hAnsi="Verdana" w:cs="Verdana"/>
          <w:color w:val="000000" w:themeColor="text1"/>
          <w:sz w:val="28"/>
          <w:szCs w:val="28"/>
        </w:rPr>
        <w:t>her</w:t>
      </w:r>
      <w:r w:rsidRPr="316CB8BF">
        <w:rPr>
          <w:rFonts w:ascii="Verdana" w:eastAsia="Verdana" w:hAnsi="Verdana" w:cs="Verdana"/>
          <w:color w:val="000000" w:themeColor="text1"/>
          <w:sz w:val="28"/>
          <w:szCs w:val="28"/>
        </w:rPr>
        <w:t xml:space="preserve"> Aging and Disability Resource Center</w:t>
      </w:r>
      <w:r w:rsidR="00970A76">
        <w:rPr>
          <w:rFonts w:ascii="Verdana" w:eastAsia="Verdana" w:hAnsi="Verdana" w:cs="Verdana"/>
          <w:color w:val="000000" w:themeColor="text1"/>
          <w:sz w:val="28"/>
          <w:szCs w:val="28"/>
        </w:rPr>
        <w:t>, and they</w:t>
      </w:r>
      <w:r w:rsidRPr="316CB8BF">
        <w:rPr>
          <w:rFonts w:ascii="Verdana" w:eastAsia="Verdana" w:hAnsi="Verdana" w:cs="Verdana"/>
          <w:color w:val="000000" w:themeColor="text1"/>
          <w:sz w:val="28"/>
          <w:szCs w:val="28"/>
        </w:rPr>
        <w:t xml:space="preserve"> recommended she get in touch with the Council. </w:t>
      </w:r>
      <w:r w:rsidR="37CDDF94" w:rsidRPr="316CB8BF">
        <w:rPr>
          <w:rFonts w:ascii="Verdana" w:eastAsia="Verdana" w:hAnsi="Verdana" w:cs="Verdana"/>
          <w:color w:val="000000" w:themeColor="text1"/>
          <w:sz w:val="28"/>
          <w:szCs w:val="28"/>
        </w:rPr>
        <w:t>So began her O&amp;M work with Brent.</w:t>
      </w:r>
    </w:p>
    <w:p w14:paraId="04C30435" w14:textId="443A01A5" w:rsidR="3A721F7E" w:rsidRDefault="3A721F7E" w:rsidP="316CB8BF">
      <w:pPr>
        <w:rPr>
          <w:rFonts w:ascii="Verdana" w:eastAsia="Verdana" w:hAnsi="Verdana" w:cs="Verdana"/>
          <w:color w:val="000000" w:themeColor="text1"/>
          <w:sz w:val="28"/>
          <w:szCs w:val="28"/>
        </w:rPr>
      </w:pPr>
      <w:r w:rsidRPr="316CB8BF">
        <w:rPr>
          <w:rFonts w:ascii="Verdana" w:eastAsia="Verdana" w:hAnsi="Verdana" w:cs="Verdana"/>
          <w:color w:val="000000" w:themeColor="text1"/>
          <w:sz w:val="28"/>
          <w:szCs w:val="28"/>
        </w:rPr>
        <w:t xml:space="preserve">Brent remembers Kandis being highly motivated right from the start. </w:t>
      </w:r>
      <w:r w:rsidR="079370DF" w:rsidRPr="316CB8BF">
        <w:rPr>
          <w:rFonts w:ascii="Verdana" w:eastAsia="Verdana" w:hAnsi="Verdana" w:cs="Verdana"/>
          <w:color w:val="000000" w:themeColor="text1"/>
          <w:sz w:val="28"/>
          <w:szCs w:val="28"/>
        </w:rPr>
        <w:t>“</w:t>
      </w:r>
      <w:r w:rsidRPr="316CB8BF">
        <w:rPr>
          <w:rFonts w:ascii="Verdana" w:eastAsia="Verdana" w:hAnsi="Verdana" w:cs="Verdana"/>
          <w:color w:val="000000" w:themeColor="text1"/>
          <w:sz w:val="28"/>
          <w:szCs w:val="28"/>
        </w:rPr>
        <w:t xml:space="preserve">She </w:t>
      </w:r>
      <w:r w:rsidR="3989BDDF" w:rsidRPr="316CB8BF">
        <w:rPr>
          <w:rFonts w:ascii="Verdana" w:eastAsia="Verdana" w:hAnsi="Verdana" w:cs="Verdana"/>
          <w:color w:val="000000" w:themeColor="text1"/>
          <w:sz w:val="28"/>
          <w:szCs w:val="28"/>
        </w:rPr>
        <w:t>r</w:t>
      </w:r>
      <w:r w:rsidRPr="316CB8BF">
        <w:rPr>
          <w:rFonts w:ascii="Verdana" w:eastAsia="Verdana" w:hAnsi="Verdana" w:cs="Verdana"/>
          <w:color w:val="000000" w:themeColor="text1"/>
          <w:sz w:val="28"/>
          <w:szCs w:val="28"/>
        </w:rPr>
        <w:t>eally wanted to learn O&amp;M skills so that she could be a better mother for her daughter. Which included going to her daughter’s events at her school and being able to navigate the school on her own.</w:t>
      </w:r>
      <w:r w:rsidR="0B9DE262" w:rsidRPr="316CB8BF">
        <w:rPr>
          <w:rFonts w:ascii="Verdana" w:eastAsia="Verdana" w:hAnsi="Verdana" w:cs="Verdana"/>
          <w:color w:val="000000" w:themeColor="text1"/>
          <w:sz w:val="28"/>
          <w:szCs w:val="28"/>
        </w:rPr>
        <w:t xml:space="preserve">” </w:t>
      </w:r>
    </w:p>
    <w:p w14:paraId="121C9B53" w14:textId="663218DA" w:rsidR="67DEA093" w:rsidRDefault="67DEA093" w:rsidP="316CB8BF">
      <w:pPr>
        <w:rPr>
          <w:rFonts w:ascii="Verdana" w:eastAsia="Verdana" w:hAnsi="Verdana" w:cs="Verdana"/>
          <w:color w:val="000000" w:themeColor="text1"/>
          <w:sz w:val="28"/>
          <w:szCs w:val="28"/>
        </w:rPr>
      </w:pPr>
      <w:r w:rsidRPr="316CB8BF">
        <w:rPr>
          <w:rFonts w:ascii="Verdana" w:eastAsia="Verdana" w:hAnsi="Verdana" w:cs="Verdana"/>
          <w:color w:val="000000" w:themeColor="text1"/>
          <w:sz w:val="28"/>
          <w:szCs w:val="28"/>
        </w:rPr>
        <w:t>“I think the most challenging part of it was the unknown,” Kandis says. “</w:t>
      </w:r>
      <w:r w:rsidR="5C19D80F" w:rsidRPr="316CB8BF">
        <w:rPr>
          <w:rFonts w:ascii="Verdana" w:eastAsia="Verdana" w:hAnsi="Verdana" w:cs="Verdana"/>
          <w:color w:val="000000" w:themeColor="text1"/>
          <w:sz w:val="28"/>
          <w:szCs w:val="28"/>
        </w:rPr>
        <w:t>Stairs and intersections at first were terrifying.</w:t>
      </w:r>
      <w:r w:rsidR="00F460AF">
        <w:rPr>
          <w:rFonts w:ascii="Verdana" w:eastAsia="Verdana" w:hAnsi="Verdana" w:cs="Verdana"/>
          <w:color w:val="000000" w:themeColor="text1"/>
          <w:sz w:val="28"/>
          <w:szCs w:val="28"/>
        </w:rPr>
        <w:t>”</w:t>
      </w:r>
      <w:r w:rsidR="5C19D80F" w:rsidRPr="316CB8BF">
        <w:rPr>
          <w:rFonts w:ascii="Verdana" w:eastAsia="Verdana" w:hAnsi="Verdana" w:cs="Verdana"/>
          <w:color w:val="000000" w:themeColor="text1"/>
          <w:sz w:val="28"/>
          <w:szCs w:val="28"/>
        </w:rPr>
        <w:t xml:space="preserve"> Kandis says during </w:t>
      </w:r>
      <w:r w:rsidR="1ABEBD41" w:rsidRPr="316CB8BF">
        <w:rPr>
          <w:rFonts w:ascii="Verdana" w:eastAsia="Verdana" w:hAnsi="Verdana" w:cs="Verdana"/>
          <w:color w:val="000000" w:themeColor="text1"/>
          <w:sz w:val="28"/>
          <w:szCs w:val="28"/>
        </w:rPr>
        <w:t>their</w:t>
      </w:r>
      <w:r w:rsidR="5C19D80F" w:rsidRPr="316CB8BF">
        <w:rPr>
          <w:rFonts w:ascii="Verdana" w:eastAsia="Verdana" w:hAnsi="Verdana" w:cs="Verdana"/>
          <w:color w:val="000000" w:themeColor="text1"/>
          <w:sz w:val="28"/>
          <w:szCs w:val="28"/>
        </w:rPr>
        <w:t xml:space="preserve"> time together</w:t>
      </w:r>
      <w:r w:rsidR="00F460AF">
        <w:rPr>
          <w:rFonts w:ascii="Verdana" w:eastAsia="Verdana" w:hAnsi="Verdana" w:cs="Verdana"/>
          <w:color w:val="000000" w:themeColor="text1"/>
          <w:sz w:val="28"/>
          <w:szCs w:val="28"/>
        </w:rPr>
        <w:t>,</w:t>
      </w:r>
      <w:r w:rsidR="5C19D80F" w:rsidRPr="316CB8BF">
        <w:rPr>
          <w:rFonts w:ascii="Verdana" w:eastAsia="Verdana" w:hAnsi="Verdana" w:cs="Verdana"/>
          <w:color w:val="000000" w:themeColor="text1"/>
          <w:sz w:val="28"/>
          <w:szCs w:val="28"/>
        </w:rPr>
        <w:t xml:space="preserve"> Bren</w:t>
      </w:r>
      <w:r w:rsidR="2CEA1C29" w:rsidRPr="316CB8BF">
        <w:rPr>
          <w:rFonts w:ascii="Verdana" w:eastAsia="Verdana" w:hAnsi="Verdana" w:cs="Verdana"/>
          <w:color w:val="000000" w:themeColor="text1"/>
          <w:sz w:val="28"/>
          <w:szCs w:val="28"/>
        </w:rPr>
        <w:t xml:space="preserve">t shared similar experiences of other </w:t>
      </w:r>
      <w:r w:rsidR="005159DE">
        <w:rPr>
          <w:rFonts w:ascii="Verdana" w:eastAsia="Verdana" w:hAnsi="Verdana" w:cs="Verdana"/>
          <w:color w:val="000000" w:themeColor="text1"/>
          <w:sz w:val="28"/>
          <w:szCs w:val="28"/>
        </w:rPr>
        <w:t>people</w:t>
      </w:r>
      <w:r w:rsidR="2CEA1C29" w:rsidRPr="316CB8BF">
        <w:rPr>
          <w:rFonts w:ascii="Verdana" w:eastAsia="Verdana" w:hAnsi="Verdana" w:cs="Verdana"/>
          <w:color w:val="000000" w:themeColor="text1"/>
          <w:sz w:val="28"/>
          <w:szCs w:val="28"/>
        </w:rPr>
        <w:t xml:space="preserve"> he’d worked with. </w:t>
      </w:r>
      <w:r w:rsidR="0A84AE08" w:rsidRPr="316CB8BF">
        <w:rPr>
          <w:rFonts w:ascii="Verdana" w:eastAsia="Verdana" w:hAnsi="Verdana" w:cs="Verdana"/>
          <w:color w:val="000000" w:themeColor="text1"/>
          <w:sz w:val="28"/>
          <w:szCs w:val="28"/>
        </w:rPr>
        <w:t xml:space="preserve">That also helped Kandis. </w:t>
      </w:r>
      <w:r w:rsidR="345DE355" w:rsidRPr="316CB8BF">
        <w:rPr>
          <w:rFonts w:ascii="Verdana" w:eastAsia="Verdana" w:hAnsi="Verdana" w:cs="Verdana"/>
          <w:color w:val="000000" w:themeColor="text1"/>
          <w:sz w:val="28"/>
          <w:szCs w:val="28"/>
        </w:rPr>
        <w:t>“</w:t>
      </w:r>
      <w:r w:rsidR="5EFDC12F" w:rsidRPr="316CB8BF">
        <w:rPr>
          <w:rFonts w:ascii="Verdana" w:eastAsia="Verdana" w:hAnsi="Verdana" w:cs="Verdana"/>
          <w:color w:val="000000" w:themeColor="text1"/>
          <w:sz w:val="28"/>
          <w:szCs w:val="28"/>
        </w:rPr>
        <w:t>S</w:t>
      </w:r>
      <w:r w:rsidR="345DE355" w:rsidRPr="316CB8BF">
        <w:rPr>
          <w:rFonts w:ascii="Verdana" w:eastAsia="Verdana" w:hAnsi="Verdana" w:cs="Verdana"/>
          <w:color w:val="000000" w:themeColor="text1"/>
          <w:sz w:val="28"/>
          <w:szCs w:val="28"/>
        </w:rPr>
        <w:t>haring his experiences helped humanize him</w:t>
      </w:r>
      <w:r w:rsidR="260CA298" w:rsidRPr="316CB8BF">
        <w:rPr>
          <w:rFonts w:ascii="Verdana" w:eastAsia="Verdana" w:hAnsi="Verdana" w:cs="Verdana"/>
          <w:color w:val="000000" w:themeColor="text1"/>
          <w:sz w:val="28"/>
          <w:szCs w:val="28"/>
        </w:rPr>
        <w:t>,</w:t>
      </w:r>
      <w:r w:rsidR="345DE355" w:rsidRPr="316CB8BF">
        <w:rPr>
          <w:rFonts w:ascii="Verdana" w:eastAsia="Verdana" w:hAnsi="Verdana" w:cs="Verdana"/>
          <w:color w:val="000000" w:themeColor="text1"/>
          <w:sz w:val="28"/>
          <w:szCs w:val="28"/>
        </w:rPr>
        <w:t>”</w:t>
      </w:r>
      <w:r w:rsidR="4BE202FB" w:rsidRPr="316CB8BF">
        <w:rPr>
          <w:rFonts w:ascii="Verdana" w:eastAsia="Verdana" w:hAnsi="Verdana" w:cs="Verdana"/>
          <w:color w:val="000000" w:themeColor="text1"/>
          <w:sz w:val="28"/>
          <w:szCs w:val="28"/>
        </w:rPr>
        <w:t xml:space="preserve"> </w:t>
      </w:r>
      <w:r w:rsidR="6144AC11" w:rsidRPr="316CB8BF">
        <w:rPr>
          <w:rFonts w:ascii="Verdana" w:eastAsia="Verdana" w:hAnsi="Verdana" w:cs="Verdana"/>
          <w:color w:val="000000" w:themeColor="text1"/>
          <w:sz w:val="28"/>
          <w:szCs w:val="28"/>
        </w:rPr>
        <w:t xml:space="preserve">she </w:t>
      </w:r>
      <w:r w:rsidR="4BE202FB" w:rsidRPr="316CB8BF">
        <w:rPr>
          <w:rFonts w:ascii="Verdana" w:eastAsia="Verdana" w:hAnsi="Verdana" w:cs="Verdana"/>
          <w:color w:val="000000" w:themeColor="text1"/>
          <w:sz w:val="28"/>
          <w:szCs w:val="28"/>
        </w:rPr>
        <w:t xml:space="preserve">says. </w:t>
      </w:r>
      <w:r w:rsidR="345DE355" w:rsidRPr="316CB8BF">
        <w:rPr>
          <w:rFonts w:ascii="Verdana" w:eastAsia="Verdana" w:hAnsi="Verdana" w:cs="Verdana"/>
          <w:color w:val="000000" w:themeColor="text1"/>
          <w:sz w:val="28"/>
          <w:szCs w:val="28"/>
        </w:rPr>
        <w:t xml:space="preserve"> </w:t>
      </w:r>
    </w:p>
    <w:p w14:paraId="5A3704D6" w14:textId="1CD2D56F" w:rsidR="3E98794D" w:rsidRDefault="3E98794D" w:rsidP="316CB8BF">
      <w:r w:rsidRPr="316CB8BF">
        <w:rPr>
          <w:rFonts w:ascii="Verdana" w:eastAsia="Verdana" w:hAnsi="Verdana" w:cs="Verdana"/>
          <w:color w:val="000000" w:themeColor="text1"/>
          <w:sz w:val="28"/>
          <w:szCs w:val="28"/>
        </w:rPr>
        <w:lastRenderedPageBreak/>
        <w:t>As Kandis’s comments reveal, t</w:t>
      </w:r>
      <w:r w:rsidR="40439DC2" w:rsidRPr="316CB8BF">
        <w:rPr>
          <w:rFonts w:ascii="Verdana" w:eastAsia="Verdana" w:hAnsi="Verdana" w:cs="Verdana"/>
          <w:color w:val="000000" w:themeColor="text1"/>
          <w:sz w:val="28"/>
          <w:szCs w:val="28"/>
        </w:rPr>
        <w:t xml:space="preserve">he </w:t>
      </w:r>
      <w:r w:rsidR="11A1F140" w:rsidRPr="316CB8BF">
        <w:rPr>
          <w:rFonts w:ascii="Verdana" w:eastAsia="Verdana" w:hAnsi="Verdana" w:cs="Verdana"/>
          <w:color w:val="000000" w:themeColor="text1"/>
          <w:sz w:val="28"/>
          <w:szCs w:val="28"/>
        </w:rPr>
        <w:t xml:space="preserve">O&amp;M learning </w:t>
      </w:r>
      <w:r w:rsidR="40439DC2" w:rsidRPr="316CB8BF">
        <w:rPr>
          <w:rFonts w:ascii="Verdana" w:eastAsia="Verdana" w:hAnsi="Verdana" w:cs="Verdana"/>
          <w:color w:val="000000" w:themeColor="text1"/>
          <w:sz w:val="28"/>
          <w:szCs w:val="28"/>
        </w:rPr>
        <w:t xml:space="preserve">process requires trust between teacher and </w:t>
      </w:r>
      <w:r w:rsidR="136D8A37" w:rsidRPr="316CB8BF">
        <w:rPr>
          <w:rFonts w:ascii="Verdana" w:eastAsia="Verdana" w:hAnsi="Verdana" w:cs="Verdana"/>
          <w:color w:val="000000" w:themeColor="text1"/>
          <w:sz w:val="28"/>
          <w:szCs w:val="28"/>
        </w:rPr>
        <w:t>client</w:t>
      </w:r>
      <w:r w:rsidR="40439DC2" w:rsidRPr="316CB8BF">
        <w:rPr>
          <w:rFonts w:ascii="Verdana" w:eastAsia="Verdana" w:hAnsi="Verdana" w:cs="Verdana"/>
          <w:color w:val="000000" w:themeColor="text1"/>
          <w:sz w:val="28"/>
          <w:szCs w:val="28"/>
        </w:rPr>
        <w:t xml:space="preserve">. Building that trust is Brent’s favorite part of </w:t>
      </w:r>
      <w:r w:rsidR="005159DE">
        <w:rPr>
          <w:rFonts w:ascii="Verdana" w:eastAsia="Verdana" w:hAnsi="Verdana" w:cs="Verdana"/>
          <w:color w:val="000000" w:themeColor="text1"/>
          <w:sz w:val="28"/>
          <w:szCs w:val="28"/>
        </w:rPr>
        <w:t xml:space="preserve">being </w:t>
      </w:r>
      <w:r w:rsidR="40439DC2" w:rsidRPr="316CB8BF">
        <w:rPr>
          <w:rFonts w:ascii="Verdana" w:eastAsia="Verdana" w:hAnsi="Verdana" w:cs="Verdana"/>
          <w:color w:val="000000" w:themeColor="text1"/>
          <w:sz w:val="28"/>
          <w:szCs w:val="28"/>
        </w:rPr>
        <w:t xml:space="preserve">an O&amp;M Specialist. </w:t>
      </w:r>
      <w:r w:rsidR="10EB446C" w:rsidRPr="316CB8BF">
        <w:rPr>
          <w:rFonts w:ascii="Verdana" w:eastAsia="Verdana" w:hAnsi="Verdana" w:cs="Verdana"/>
          <w:color w:val="000000" w:themeColor="text1"/>
          <w:sz w:val="28"/>
          <w:szCs w:val="28"/>
        </w:rPr>
        <w:t xml:space="preserve">For </w:t>
      </w:r>
      <w:r w:rsidR="00406181">
        <w:rPr>
          <w:rFonts w:ascii="Verdana" w:eastAsia="Verdana" w:hAnsi="Verdana" w:cs="Verdana"/>
          <w:color w:val="000000" w:themeColor="text1"/>
          <w:sz w:val="28"/>
          <w:szCs w:val="28"/>
        </w:rPr>
        <w:t>the client</w:t>
      </w:r>
      <w:r w:rsidR="10EB446C" w:rsidRPr="316CB8BF">
        <w:rPr>
          <w:rFonts w:ascii="Verdana" w:eastAsia="Verdana" w:hAnsi="Verdana" w:cs="Verdana"/>
          <w:color w:val="000000" w:themeColor="text1"/>
          <w:sz w:val="28"/>
          <w:szCs w:val="28"/>
        </w:rPr>
        <w:t>, finding that trust can be hard. “T</w:t>
      </w:r>
      <w:r w:rsidR="40439DC2" w:rsidRPr="316CB8BF">
        <w:rPr>
          <w:rFonts w:ascii="Verdana" w:eastAsia="Verdana" w:hAnsi="Verdana" w:cs="Verdana"/>
          <w:color w:val="000000" w:themeColor="text1"/>
          <w:sz w:val="28"/>
          <w:szCs w:val="28"/>
        </w:rPr>
        <w:t>hey’ve just lost their vision. They’re very scared. Their trust in the people who are teaching them is a huge thing. Once you build that rapport with people, they’re ready to start</w:t>
      </w:r>
      <w:r w:rsidR="00406181">
        <w:rPr>
          <w:rFonts w:ascii="Verdana" w:eastAsia="Verdana" w:hAnsi="Verdana" w:cs="Verdana"/>
          <w:color w:val="000000" w:themeColor="text1"/>
          <w:sz w:val="28"/>
          <w:szCs w:val="28"/>
        </w:rPr>
        <w:t>,</w:t>
      </w:r>
      <w:r w:rsidR="40439DC2" w:rsidRPr="316CB8BF">
        <w:rPr>
          <w:rFonts w:ascii="Verdana" w:eastAsia="Verdana" w:hAnsi="Verdana" w:cs="Verdana"/>
          <w:color w:val="000000" w:themeColor="text1"/>
          <w:sz w:val="28"/>
          <w:szCs w:val="28"/>
        </w:rPr>
        <w:t>”</w:t>
      </w:r>
      <w:r w:rsidR="00406181">
        <w:rPr>
          <w:rFonts w:ascii="Verdana" w:eastAsia="Verdana" w:hAnsi="Verdana" w:cs="Verdana"/>
          <w:color w:val="000000" w:themeColor="text1"/>
          <w:sz w:val="28"/>
          <w:szCs w:val="28"/>
        </w:rPr>
        <w:t xml:space="preserve"> Brent says.</w:t>
      </w:r>
    </w:p>
    <w:p w14:paraId="5A373AD1" w14:textId="77274B96" w:rsidR="5C8FD117" w:rsidRDefault="5C8FD117" w:rsidP="316CB8BF">
      <w:pPr>
        <w:rPr>
          <w:rFonts w:ascii="Verdana Pro" w:eastAsia="Verdana Pro" w:hAnsi="Verdana Pro" w:cs="Verdana Pro"/>
          <w:color w:val="242424"/>
          <w:sz w:val="28"/>
          <w:szCs w:val="28"/>
        </w:rPr>
      </w:pPr>
      <w:r w:rsidRPr="316CB8BF">
        <w:rPr>
          <w:rFonts w:ascii="Verdana Pro" w:eastAsia="Verdana Pro" w:hAnsi="Verdana Pro" w:cs="Verdana Pro"/>
          <w:color w:val="242424"/>
          <w:sz w:val="28"/>
          <w:szCs w:val="28"/>
        </w:rPr>
        <w:t>“</w:t>
      </w:r>
      <w:r w:rsidR="00360A95">
        <w:rPr>
          <w:rFonts w:ascii="Verdana Pro" w:eastAsia="Verdana Pro" w:hAnsi="Verdana Pro" w:cs="Verdana Pro"/>
          <w:color w:val="242424"/>
          <w:sz w:val="28"/>
          <w:szCs w:val="28"/>
        </w:rPr>
        <w:t>Trust</w:t>
      </w:r>
      <w:r w:rsidRPr="316CB8BF">
        <w:rPr>
          <w:rFonts w:ascii="Verdana Pro" w:eastAsia="Verdana Pro" w:hAnsi="Verdana Pro" w:cs="Verdana Pro"/>
          <w:color w:val="242424"/>
          <w:sz w:val="28"/>
          <w:szCs w:val="28"/>
        </w:rPr>
        <w:t xml:space="preserve"> between both sides is a definite need,” says Kandis. </w:t>
      </w:r>
      <w:r w:rsidR="6C04FA62" w:rsidRPr="316CB8BF">
        <w:rPr>
          <w:rFonts w:ascii="Verdana Pro" w:eastAsia="Verdana Pro" w:hAnsi="Verdana Pro" w:cs="Verdana Pro"/>
          <w:color w:val="242424"/>
          <w:sz w:val="28"/>
          <w:szCs w:val="28"/>
        </w:rPr>
        <w:t>“</w:t>
      </w:r>
      <w:r w:rsidR="211011CF" w:rsidRPr="316CB8BF">
        <w:rPr>
          <w:rFonts w:ascii="Verdana Pro" w:eastAsia="Verdana Pro" w:hAnsi="Verdana Pro" w:cs="Verdana Pro"/>
          <w:color w:val="242424"/>
          <w:sz w:val="28"/>
          <w:szCs w:val="28"/>
        </w:rPr>
        <w:t>T</w:t>
      </w:r>
      <w:r w:rsidR="7843BA2B" w:rsidRPr="316CB8BF">
        <w:rPr>
          <w:rFonts w:ascii="Verdana Pro" w:eastAsia="Verdana Pro" w:hAnsi="Verdana Pro" w:cs="Verdana Pro"/>
          <w:color w:val="242424"/>
          <w:sz w:val="28"/>
          <w:szCs w:val="28"/>
        </w:rPr>
        <w:t xml:space="preserve">here </w:t>
      </w:r>
      <w:r w:rsidRPr="316CB8BF">
        <w:rPr>
          <w:rFonts w:ascii="Verdana Pro" w:eastAsia="Verdana Pro" w:hAnsi="Verdana Pro" w:cs="Verdana Pro"/>
          <w:color w:val="242424"/>
          <w:sz w:val="28"/>
          <w:szCs w:val="28"/>
        </w:rPr>
        <w:t>will be those hard to understand or confusing</w:t>
      </w:r>
      <w:r w:rsidR="6521623A" w:rsidRPr="316CB8BF">
        <w:rPr>
          <w:rFonts w:ascii="Verdana Pro" w:eastAsia="Verdana Pro" w:hAnsi="Verdana Pro" w:cs="Verdana Pro"/>
          <w:color w:val="242424"/>
          <w:sz w:val="28"/>
          <w:szCs w:val="28"/>
        </w:rPr>
        <w:t xml:space="preserve"> </w:t>
      </w:r>
      <w:r w:rsidR="4E1CDBBB" w:rsidRPr="316CB8BF">
        <w:rPr>
          <w:rFonts w:ascii="Verdana Pro" w:eastAsia="Verdana Pro" w:hAnsi="Verdana Pro" w:cs="Verdana Pro"/>
          <w:color w:val="242424"/>
          <w:sz w:val="28"/>
          <w:szCs w:val="28"/>
        </w:rPr>
        <w:t xml:space="preserve">or </w:t>
      </w:r>
      <w:r w:rsidRPr="316CB8BF">
        <w:rPr>
          <w:rFonts w:ascii="Verdana Pro" w:eastAsia="Verdana Pro" w:hAnsi="Verdana Pro" w:cs="Verdana Pro"/>
          <w:color w:val="242424"/>
          <w:sz w:val="28"/>
          <w:szCs w:val="28"/>
        </w:rPr>
        <w:t>scary moments</w:t>
      </w:r>
      <w:r w:rsidR="40089D7F" w:rsidRPr="316CB8BF">
        <w:rPr>
          <w:rFonts w:ascii="Verdana Pro" w:eastAsia="Verdana Pro" w:hAnsi="Verdana Pro" w:cs="Verdana Pro"/>
          <w:color w:val="242424"/>
          <w:sz w:val="28"/>
          <w:szCs w:val="28"/>
        </w:rPr>
        <w:t>.</w:t>
      </w:r>
      <w:r w:rsidR="613E86C1" w:rsidRPr="316CB8BF">
        <w:rPr>
          <w:rFonts w:ascii="Verdana Pro" w:eastAsia="Verdana Pro" w:hAnsi="Verdana Pro" w:cs="Verdana Pro"/>
          <w:color w:val="242424"/>
          <w:sz w:val="28"/>
          <w:szCs w:val="28"/>
        </w:rPr>
        <w:t>”</w:t>
      </w:r>
      <w:r w:rsidR="40089D7F" w:rsidRPr="316CB8BF">
        <w:rPr>
          <w:rFonts w:ascii="Verdana Pro" w:eastAsia="Verdana Pro" w:hAnsi="Verdana Pro" w:cs="Verdana Pro"/>
          <w:color w:val="242424"/>
          <w:sz w:val="28"/>
          <w:szCs w:val="28"/>
        </w:rPr>
        <w:t xml:space="preserve"> These are </w:t>
      </w:r>
      <w:r w:rsidR="2299A190" w:rsidRPr="316CB8BF">
        <w:rPr>
          <w:rFonts w:ascii="Verdana Pro" w:eastAsia="Verdana Pro" w:hAnsi="Verdana Pro" w:cs="Verdana Pro"/>
          <w:color w:val="242424"/>
          <w:sz w:val="28"/>
          <w:szCs w:val="28"/>
        </w:rPr>
        <w:t xml:space="preserve">the </w:t>
      </w:r>
      <w:r w:rsidR="40089D7F" w:rsidRPr="316CB8BF">
        <w:rPr>
          <w:rFonts w:ascii="Verdana Pro" w:eastAsia="Verdana Pro" w:hAnsi="Verdana Pro" w:cs="Verdana Pro"/>
          <w:color w:val="242424"/>
          <w:sz w:val="28"/>
          <w:szCs w:val="28"/>
        </w:rPr>
        <w:t>moments</w:t>
      </w:r>
      <w:r w:rsidR="00360A95">
        <w:rPr>
          <w:rFonts w:ascii="Verdana Pro" w:eastAsia="Verdana Pro" w:hAnsi="Verdana Pro" w:cs="Verdana Pro"/>
          <w:color w:val="242424"/>
          <w:sz w:val="28"/>
          <w:szCs w:val="28"/>
        </w:rPr>
        <w:t>,</w:t>
      </w:r>
      <w:r w:rsidR="40089D7F" w:rsidRPr="316CB8BF">
        <w:rPr>
          <w:rFonts w:ascii="Verdana Pro" w:eastAsia="Verdana Pro" w:hAnsi="Verdana Pro" w:cs="Verdana Pro"/>
          <w:color w:val="242424"/>
          <w:sz w:val="28"/>
          <w:szCs w:val="28"/>
        </w:rPr>
        <w:t xml:space="preserve"> Kandis says</w:t>
      </w:r>
      <w:r w:rsidR="00360A95">
        <w:rPr>
          <w:rFonts w:ascii="Verdana Pro" w:eastAsia="Verdana Pro" w:hAnsi="Verdana Pro" w:cs="Verdana Pro"/>
          <w:color w:val="242424"/>
          <w:sz w:val="28"/>
          <w:szCs w:val="28"/>
        </w:rPr>
        <w:t>, when</w:t>
      </w:r>
      <w:r w:rsidR="40089D7F" w:rsidRPr="316CB8BF">
        <w:rPr>
          <w:rFonts w:ascii="Verdana Pro" w:eastAsia="Verdana Pro" w:hAnsi="Verdana Pro" w:cs="Verdana Pro"/>
          <w:color w:val="242424"/>
          <w:sz w:val="28"/>
          <w:szCs w:val="28"/>
        </w:rPr>
        <w:t xml:space="preserve"> the learner </w:t>
      </w:r>
      <w:r w:rsidR="13121572" w:rsidRPr="316CB8BF">
        <w:rPr>
          <w:rFonts w:ascii="Verdana Pro" w:eastAsia="Verdana Pro" w:hAnsi="Verdana Pro" w:cs="Verdana Pro"/>
          <w:color w:val="242424"/>
          <w:sz w:val="28"/>
          <w:szCs w:val="28"/>
        </w:rPr>
        <w:t>must</w:t>
      </w:r>
      <w:r w:rsidR="40089D7F" w:rsidRPr="316CB8BF">
        <w:rPr>
          <w:rFonts w:ascii="Verdana Pro" w:eastAsia="Verdana Pro" w:hAnsi="Verdana Pro" w:cs="Verdana Pro"/>
          <w:color w:val="242424"/>
          <w:sz w:val="28"/>
          <w:szCs w:val="28"/>
        </w:rPr>
        <w:t xml:space="preserve"> really believe </w:t>
      </w:r>
      <w:r w:rsidR="7BECA95B" w:rsidRPr="316CB8BF">
        <w:rPr>
          <w:rFonts w:ascii="Verdana Pro" w:eastAsia="Verdana Pro" w:hAnsi="Verdana Pro" w:cs="Verdana Pro"/>
          <w:color w:val="242424"/>
          <w:sz w:val="28"/>
          <w:szCs w:val="28"/>
        </w:rPr>
        <w:t xml:space="preserve">that </w:t>
      </w:r>
      <w:r w:rsidR="40089D7F" w:rsidRPr="316CB8BF">
        <w:rPr>
          <w:rFonts w:ascii="Verdana Pro" w:eastAsia="Verdana Pro" w:hAnsi="Verdana Pro" w:cs="Verdana Pro"/>
          <w:color w:val="242424"/>
          <w:sz w:val="28"/>
          <w:szCs w:val="28"/>
        </w:rPr>
        <w:t xml:space="preserve">what the instructor </w:t>
      </w:r>
      <w:r w:rsidR="00535ACD">
        <w:rPr>
          <w:rFonts w:ascii="Verdana Pro" w:eastAsia="Verdana Pro" w:hAnsi="Verdana Pro" w:cs="Verdana Pro"/>
          <w:color w:val="242424"/>
          <w:sz w:val="28"/>
          <w:szCs w:val="28"/>
        </w:rPr>
        <w:t>says</w:t>
      </w:r>
      <w:r w:rsidR="40089D7F" w:rsidRPr="316CB8BF">
        <w:rPr>
          <w:rFonts w:ascii="Verdana Pro" w:eastAsia="Verdana Pro" w:hAnsi="Verdana Pro" w:cs="Verdana Pro"/>
          <w:color w:val="242424"/>
          <w:sz w:val="28"/>
          <w:szCs w:val="28"/>
        </w:rPr>
        <w:t xml:space="preserve"> is going to work. </w:t>
      </w:r>
      <w:r w:rsidR="06C38B46" w:rsidRPr="316CB8BF">
        <w:rPr>
          <w:rFonts w:ascii="Verdana Pro" w:eastAsia="Verdana Pro" w:hAnsi="Verdana Pro" w:cs="Verdana Pro"/>
          <w:color w:val="242424"/>
          <w:sz w:val="28"/>
          <w:szCs w:val="28"/>
        </w:rPr>
        <w:t xml:space="preserve">She </w:t>
      </w:r>
      <w:r w:rsidR="2642D1F9" w:rsidRPr="316CB8BF">
        <w:rPr>
          <w:rFonts w:ascii="Verdana Pro" w:eastAsia="Verdana Pro" w:hAnsi="Verdana Pro" w:cs="Verdana Pro"/>
          <w:color w:val="242424"/>
          <w:sz w:val="28"/>
          <w:szCs w:val="28"/>
        </w:rPr>
        <w:t xml:space="preserve">also </w:t>
      </w:r>
      <w:r w:rsidR="06C38B46" w:rsidRPr="316CB8BF">
        <w:rPr>
          <w:rFonts w:ascii="Verdana Pro" w:eastAsia="Verdana Pro" w:hAnsi="Verdana Pro" w:cs="Verdana Pro"/>
          <w:color w:val="242424"/>
          <w:sz w:val="28"/>
          <w:szCs w:val="28"/>
        </w:rPr>
        <w:t xml:space="preserve">points out that the </w:t>
      </w:r>
      <w:r w:rsidR="1131F078" w:rsidRPr="316CB8BF">
        <w:rPr>
          <w:rFonts w:ascii="Verdana Pro" w:eastAsia="Verdana Pro" w:hAnsi="Verdana Pro" w:cs="Verdana Pro"/>
          <w:color w:val="242424"/>
          <w:sz w:val="28"/>
          <w:szCs w:val="28"/>
        </w:rPr>
        <w:t>student</w:t>
      </w:r>
      <w:r w:rsidR="06C38B46" w:rsidRPr="316CB8BF">
        <w:rPr>
          <w:rFonts w:ascii="Verdana Pro" w:eastAsia="Verdana Pro" w:hAnsi="Verdana Pro" w:cs="Verdana Pro"/>
          <w:color w:val="242424"/>
          <w:sz w:val="28"/>
          <w:szCs w:val="28"/>
        </w:rPr>
        <w:t xml:space="preserve"> must be willing to speak up on their own behalf: “</w:t>
      </w:r>
      <w:r w:rsidR="00AB5719">
        <w:rPr>
          <w:rFonts w:ascii="Verdana Pro" w:eastAsia="Verdana Pro" w:hAnsi="Verdana Pro" w:cs="Verdana Pro"/>
          <w:color w:val="242424"/>
          <w:sz w:val="28"/>
          <w:szCs w:val="28"/>
        </w:rPr>
        <w:t xml:space="preserve">You </w:t>
      </w:r>
      <w:proofErr w:type="gramStart"/>
      <w:r w:rsidR="00AB5719">
        <w:rPr>
          <w:rFonts w:ascii="Verdana Pro" w:eastAsia="Verdana Pro" w:hAnsi="Verdana Pro" w:cs="Verdana Pro"/>
          <w:color w:val="242424"/>
          <w:sz w:val="28"/>
          <w:szCs w:val="28"/>
        </w:rPr>
        <w:t>have to</w:t>
      </w:r>
      <w:proofErr w:type="gramEnd"/>
      <w:r w:rsidR="00AB5719">
        <w:rPr>
          <w:rFonts w:ascii="Verdana Pro" w:eastAsia="Verdana Pro" w:hAnsi="Verdana Pro" w:cs="Verdana Pro"/>
          <w:color w:val="242424"/>
          <w:sz w:val="28"/>
          <w:szCs w:val="28"/>
        </w:rPr>
        <w:t xml:space="preserve"> be able to</w:t>
      </w:r>
      <w:r w:rsidRPr="316CB8BF">
        <w:rPr>
          <w:rFonts w:ascii="Verdana Pro" w:eastAsia="Verdana Pro" w:hAnsi="Verdana Pro" w:cs="Verdana Pro"/>
          <w:color w:val="242424"/>
          <w:sz w:val="28"/>
          <w:szCs w:val="28"/>
        </w:rPr>
        <w:t xml:space="preserve"> say</w:t>
      </w:r>
      <w:r w:rsidR="49D7E0F0" w:rsidRPr="316CB8BF">
        <w:rPr>
          <w:rFonts w:ascii="Verdana Pro" w:eastAsia="Verdana Pro" w:hAnsi="Verdana Pro" w:cs="Verdana Pro"/>
          <w:color w:val="242424"/>
          <w:sz w:val="28"/>
          <w:szCs w:val="28"/>
        </w:rPr>
        <w:t>,</w:t>
      </w:r>
      <w:r w:rsidRPr="316CB8BF">
        <w:rPr>
          <w:rFonts w:ascii="Verdana Pro" w:eastAsia="Verdana Pro" w:hAnsi="Verdana Pro" w:cs="Verdana Pro"/>
          <w:color w:val="242424"/>
          <w:sz w:val="28"/>
          <w:szCs w:val="28"/>
        </w:rPr>
        <w:t xml:space="preserve"> </w:t>
      </w:r>
      <w:r w:rsidR="6909965C" w:rsidRPr="316CB8BF">
        <w:rPr>
          <w:rFonts w:ascii="Verdana Pro" w:eastAsia="Verdana Pro" w:hAnsi="Verdana Pro" w:cs="Verdana Pro"/>
          <w:color w:val="242424"/>
          <w:sz w:val="28"/>
          <w:szCs w:val="28"/>
        </w:rPr>
        <w:t>‘</w:t>
      </w:r>
      <w:r w:rsidRPr="316CB8BF">
        <w:rPr>
          <w:rFonts w:ascii="Verdana Pro" w:eastAsia="Verdana Pro" w:hAnsi="Verdana Pro" w:cs="Verdana Pro"/>
          <w:color w:val="242424"/>
          <w:sz w:val="28"/>
          <w:szCs w:val="28"/>
        </w:rPr>
        <w:t>ok can we do that again</w:t>
      </w:r>
      <w:r w:rsidR="4561C27E" w:rsidRPr="316CB8BF">
        <w:rPr>
          <w:rFonts w:ascii="Verdana Pro" w:eastAsia="Verdana Pro" w:hAnsi="Verdana Pro" w:cs="Verdana Pro"/>
          <w:color w:val="242424"/>
          <w:sz w:val="28"/>
          <w:szCs w:val="28"/>
        </w:rPr>
        <w:t>?</w:t>
      </w:r>
      <w:r w:rsidRPr="316CB8BF">
        <w:rPr>
          <w:rFonts w:ascii="Verdana Pro" w:eastAsia="Verdana Pro" w:hAnsi="Verdana Pro" w:cs="Verdana Pro"/>
          <w:color w:val="242424"/>
          <w:sz w:val="28"/>
          <w:szCs w:val="28"/>
        </w:rPr>
        <w:t xml:space="preserve"> </w:t>
      </w:r>
      <w:r w:rsidR="751ABDA7" w:rsidRPr="316CB8BF">
        <w:rPr>
          <w:rFonts w:ascii="Verdana Pro" w:eastAsia="Verdana Pro" w:hAnsi="Verdana Pro" w:cs="Verdana Pro"/>
          <w:color w:val="242424"/>
          <w:sz w:val="28"/>
          <w:szCs w:val="28"/>
        </w:rPr>
        <w:t>I</w:t>
      </w:r>
      <w:r w:rsidRPr="316CB8BF">
        <w:rPr>
          <w:rFonts w:ascii="Verdana Pro" w:eastAsia="Verdana Pro" w:hAnsi="Verdana Pro" w:cs="Verdana Pro"/>
          <w:color w:val="242424"/>
          <w:sz w:val="28"/>
          <w:szCs w:val="28"/>
        </w:rPr>
        <w:t>t was hard.</w:t>
      </w:r>
      <w:r w:rsidR="49A88E7F" w:rsidRPr="316CB8BF">
        <w:rPr>
          <w:rFonts w:ascii="Verdana Pro" w:eastAsia="Verdana Pro" w:hAnsi="Verdana Pro" w:cs="Verdana Pro"/>
          <w:color w:val="242424"/>
          <w:sz w:val="28"/>
          <w:szCs w:val="28"/>
        </w:rPr>
        <w:t>’</w:t>
      </w:r>
      <w:r w:rsidR="4B50643F" w:rsidRPr="316CB8BF">
        <w:rPr>
          <w:rFonts w:ascii="Verdana Pro" w:eastAsia="Verdana Pro" w:hAnsi="Verdana Pro" w:cs="Verdana Pro"/>
          <w:color w:val="242424"/>
          <w:sz w:val="28"/>
          <w:szCs w:val="28"/>
        </w:rPr>
        <w:t xml:space="preserve">” </w:t>
      </w:r>
    </w:p>
    <w:p w14:paraId="40ADDC41" w14:textId="0E250488" w:rsidR="2AA2D6D8" w:rsidRDefault="2AA2D6D8" w:rsidP="316CB8BF">
      <w:pPr>
        <w:rPr>
          <w:rFonts w:ascii="Verdana Pro" w:eastAsia="Verdana Pro" w:hAnsi="Verdana Pro" w:cs="Verdana Pro"/>
          <w:color w:val="242424"/>
          <w:sz w:val="28"/>
          <w:szCs w:val="28"/>
        </w:rPr>
      </w:pPr>
      <w:r w:rsidRPr="316CB8BF">
        <w:rPr>
          <w:rFonts w:ascii="Verdana Pro" w:eastAsia="Verdana Pro" w:hAnsi="Verdana Pro" w:cs="Verdana Pro"/>
          <w:color w:val="242424"/>
          <w:sz w:val="28"/>
          <w:szCs w:val="28"/>
        </w:rPr>
        <w:t>“</w:t>
      </w:r>
      <w:r w:rsidR="00B616DB">
        <w:rPr>
          <w:rFonts w:ascii="Verdana Pro" w:eastAsia="Verdana Pro" w:hAnsi="Verdana Pro" w:cs="Verdana Pro"/>
          <w:color w:val="242424"/>
          <w:sz w:val="28"/>
          <w:szCs w:val="28"/>
        </w:rPr>
        <w:t>The</w:t>
      </w:r>
      <w:r w:rsidRPr="316CB8BF">
        <w:rPr>
          <w:rFonts w:ascii="Verdana Pro" w:eastAsia="Verdana Pro" w:hAnsi="Verdana Pro" w:cs="Verdana Pro"/>
          <w:color w:val="242424"/>
          <w:sz w:val="28"/>
          <w:szCs w:val="28"/>
        </w:rPr>
        <w:t xml:space="preserve"> moment I knew all the O&amp;M I was learning was going to help was one I won’t forget,” says Kandis. “I had been working hard at the intersections. I finally had done it correctly. The fear of it was gone even though I would constantly be learning more. I even did a short happy dance!” </w:t>
      </w:r>
    </w:p>
    <w:p w14:paraId="5A63B8ED" w14:textId="77777777" w:rsidR="00457E09" w:rsidRDefault="002065D4" w:rsidP="316CB8BF">
      <w:pPr>
        <w:rPr>
          <w:rFonts w:ascii="Verdana Pro" w:eastAsia="Verdana Pro" w:hAnsi="Verdana Pro" w:cs="Verdana Pro"/>
          <w:color w:val="242424"/>
          <w:sz w:val="28"/>
          <w:szCs w:val="28"/>
        </w:rPr>
      </w:pPr>
      <w:r>
        <w:rPr>
          <w:rFonts w:ascii="Verdana Pro" w:eastAsia="Verdana Pro" w:hAnsi="Verdana Pro" w:cs="Verdana Pro"/>
          <w:color w:val="242424"/>
          <w:sz w:val="28"/>
          <w:szCs w:val="28"/>
        </w:rPr>
        <w:t>Now Kandis focuses on the foundation her O</w:t>
      </w:r>
      <w:r w:rsidR="008F2327">
        <w:rPr>
          <w:rFonts w:ascii="Verdana Pro" w:eastAsia="Verdana Pro" w:hAnsi="Verdana Pro" w:cs="Verdana Pro"/>
          <w:color w:val="242424"/>
          <w:sz w:val="28"/>
          <w:szCs w:val="28"/>
        </w:rPr>
        <w:t>&amp;M training provides</w:t>
      </w:r>
      <w:r w:rsidR="54E32948" w:rsidRPr="316CB8BF">
        <w:rPr>
          <w:rFonts w:ascii="Verdana Pro" w:eastAsia="Verdana Pro" w:hAnsi="Verdana Pro" w:cs="Verdana Pro"/>
          <w:color w:val="242424"/>
          <w:sz w:val="28"/>
          <w:szCs w:val="28"/>
        </w:rPr>
        <w:t xml:space="preserve">. </w:t>
      </w:r>
      <w:r w:rsidR="5B49BFAC" w:rsidRPr="316CB8BF">
        <w:rPr>
          <w:rFonts w:ascii="Verdana Pro" w:eastAsia="Verdana Pro" w:hAnsi="Verdana Pro" w:cs="Verdana Pro"/>
          <w:color w:val="242424"/>
          <w:sz w:val="28"/>
          <w:szCs w:val="28"/>
        </w:rPr>
        <w:t>“That fou</w:t>
      </w:r>
      <w:r w:rsidR="190AE3F9" w:rsidRPr="316CB8BF">
        <w:rPr>
          <w:rFonts w:ascii="Verdana Pro" w:eastAsia="Verdana Pro" w:hAnsi="Verdana Pro" w:cs="Verdana Pro"/>
          <w:color w:val="242424"/>
          <w:sz w:val="28"/>
          <w:szCs w:val="28"/>
        </w:rPr>
        <w:t>ndation</w:t>
      </w:r>
      <w:r w:rsidR="5B49BFAC" w:rsidRPr="316CB8BF">
        <w:rPr>
          <w:rFonts w:ascii="Verdana Pro" w:eastAsia="Verdana Pro" w:hAnsi="Verdana Pro" w:cs="Verdana Pro"/>
          <w:color w:val="242424"/>
          <w:sz w:val="28"/>
          <w:szCs w:val="28"/>
        </w:rPr>
        <w:t xml:space="preserve"> is used every day--even with my guide dog</w:t>
      </w:r>
      <w:r w:rsidR="008F2327">
        <w:rPr>
          <w:rFonts w:ascii="Verdana Pro" w:eastAsia="Verdana Pro" w:hAnsi="Verdana Pro" w:cs="Verdana Pro"/>
          <w:color w:val="242424"/>
          <w:sz w:val="28"/>
          <w:szCs w:val="28"/>
        </w:rPr>
        <w:t>,” she says</w:t>
      </w:r>
      <w:r w:rsidR="5B49BFAC" w:rsidRPr="316CB8BF">
        <w:rPr>
          <w:rFonts w:ascii="Verdana Pro" w:eastAsia="Verdana Pro" w:hAnsi="Verdana Pro" w:cs="Verdana Pro"/>
          <w:color w:val="242424"/>
          <w:sz w:val="28"/>
          <w:szCs w:val="28"/>
        </w:rPr>
        <w:t xml:space="preserve">. </w:t>
      </w:r>
      <w:r w:rsidR="008F2327">
        <w:rPr>
          <w:rFonts w:ascii="Verdana Pro" w:eastAsia="Verdana Pro" w:hAnsi="Verdana Pro" w:cs="Verdana Pro"/>
          <w:color w:val="242424"/>
          <w:sz w:val="28"/>
          <w:szCs w:val="28"/>
        </w:rPr>
        <w:t>“</w:t>
      </w:r>
      <w:r w:rsidR="5B49BFAC" w:rsidRPr="316CB8BF">
        <w:rPr>
          <w:rFonts w:ascii="Verdana Pro" w:eastAsia="Verdana Pro" w:hAnsi="Verdana Pro" w:cs="Verdana Pro"/>
          <w:color w:val="242424"/>
          <w:sz w:val="28"/>
          <w:szCs w:val="28"/>
        </w:rPr>
        <w:t xml:space="preserve">I </w:t>
      </w:r>
      <w:bookmarkStart w:id="0" w:name="_Int_tYgijdIp"/>
      <w:proofErr w:type="gramStart"/>
      <w:r w:rsidR="5B49BFAC" w:rsidRPr="316CB8BF">
        <w:rPr>
          <w:rFonts w:ascii="Verdana Pro" w:eastAsia="Verdana Pro" w:hAnsi="Verdana Pro" w:cs="Verdana Pro"/>
          <w:color w:val="242424"/>
          <w:sz w:val="28"/>
          <w:szCs w:val="28"/>
        </w:rPr>
        <w:t>have to</w:t>
      </w:r>
      <w:bookmarkEnd w:id="0"/>
      <w:proofErr w:type="gramEnd"/>
      <w:r w:rsidR="5B49BFAC" w:rsidRPr="316CB8BF">
        <w:rPr>
          <w:rFonts w:ascii="Verdana Pro" w:eastAsia="Verdana Pro" w:hAnsi="Verdana Pro" w:cs="Verdana Pro"/>
          <w:color w:val="242424"/>
          <w:sz w:val="28"/>
          <w:szCs w:val="28"/>
        </w:rPr>
        <w:t xml:space="preserve"> know how to listen to traffic, know the differences </w:t>
      </w:r>
      <w:bookmarkStart w:id="1" w:name="_Int_VDA9TD2e"/>
      <w:proofErr w:type="gramStart"/>
      <w:r w:rsidR="5B49BFAC" w:rsidRPr="316CB8BF">
        <w:rPr>
          <w:rFonts w:ascii="Verdana Pro" w:eastAsia="Verdana Pro" w:hAnsi="Verdana Pro" w:cs="Verdana Pro"/>
          <w:color w:val="242424"/>
          <w:sz w:val="28"/>
          <w:szCs w:val="28"/>
        </w:rPr>
        <w:t>in</w:t>
      </w:r>
      <w:bookmarkEnd w:id="1"/>
      <w:proofErr w:type="gramEnd"/>
      <w:r w:rsidR="5B49BFAC" w:rsidRPr="316CB8BF">
        <w:rPr>
          <w:rFonts w:ascii="Verdana Pro" w:eastAsia="Verdana Pro" w:hAnsi="Verdana Pro" w:cs="Verdana Pro"/>
          <w:color w:val="242424"/>
          <w:sz w:val="28"/>
          <w:szCs w:val="28"/>
        </w:rPr>
        <w:t xml:space="preserve"> sidewalks and curbs. If my dog stops and won’t go forward, I </w:t>
      </w:r>
      <w:bookmarkStart w:id="2" w:name="_Int_fuj0COZG"/>
      <w:proofErr w:type="gramStart"/>
      <w:r w:rsidR="5B49BFAC" w:rsidRPr="316CB8BF">
        <w:rPr>
          <w:rFonts w:ascii="Verdana Pro" w:eastAsia="Verdana Pro" w:hAnsi="Verdana Pro" w:cs="Verdana Pro"/>
          <w:color w:val="242424"/>
          <w:sz w:val="28"/>
          <w:szCs w:val="28"/>
        </w:rPr>
        <w:t>have to</w:t>
      </w:r>
      <w:bookmarkEnd w:id="2"/>
      <w:proofErr w:type="gramEnd"/>
      <w:r w:rsidR="5B49BFAC" w:rsidRPr="316CB8BF">
        <w:rPr>
          <w:rFonts w:ascii="Verdana Pro" w:eastAsia="Verdana Pro" w:hAnsi="Verdana Pro" w:cs="Verdana Pro"/>
          <w:color w:val="242424"/>
          <w:sz w:val="28"/>
          <w:szCs w:val="28"/>
        </w:rPr>
        <w:t xml:space="preserve"> pull out that white cane to find out why. </w:t>
      </w:r>
    </w:p>
    <w:p w14:paraId="1FAF3CFC" w14:textId="464591E5" w:rsidR="54E32948" w:rsidRDefault="00457E09" w:rsidP="316CB8BF">
      <w:pPr>
        <w:rPr>
          <w:rFonts w:ascii="Verdana Pro" w:eastAsia="Verdana Pro" w:hAnsi="Verdana Pro" w:cs="Verdana Pro"/>
          <w:color w:val="242424"/>
          <w:sz w:val="28"/>
          <w:szCs w:val="28"/>
        </w:rPr>
      </w:pPr>
      <w:r>
        <w:rPr>
          <w:rFonts w:ascii="Verdana Pro" w:eastAsia="Verdana Pro" w:hAnsi="Verdana Pro" w:cs="Verdana Pro"/>
          <w:color w:val="242424"/>
          <w:sz w:val="28"/>
          <w:szCs w:val="28"/>
        </w:rPr>
        <w:t>“</w:t>
      </w:r>
      <w:r w:rsidR="5B49BFAC" w:rsidRPr="316CB8BF">
        <w:rPr>
          <w:rFonts w:ascii="Verdana Pro" w:eastAsia="Verdana Pro" w:hAnsi="Verdana Pro" w:cs="Verdana Pro"/>
          <w:color w:val="242424"/>
          <w:sz w:val="28"/>
          <w:szCs w:val="28"/>
        </w:rPr>
        <w:t xml:space="preserve">I think without </w:t>
      </w:r>
      <w:r>
        <w:rPr>
          <w:rFonts w:ascii="Verdana Pro" w:eastAsia="Verdana Pro" w:hAnsi="Verdana Pro" w:cs="Verdana Pro"/>
          <w:color w:val="242424"/>
          <w:sz w:val="28"/>
          <w:szCs w:val="28"/>
        </w:rPr>
        <w:t>the training,</w:t>
      </w:r>
      <w:r w:rsidR="5B49BFAC" w:rsidRPr="316CB8BF">
        <w:rPr>
          <w:rFonts w:ascii="Verdana Pro" w:eastAsia="Verdana Pro" w:hAnsi="Verdana Pro" w:cs="Verdana Pro"/>
          <w:color w:val="242424"/>
          <w:sz w:val="28"/>
          <w:szCs w:val="28"/>
        </w:rPr>
        <w:t xml:space="preserve"> I would </w:t>
      </w:r>
      <w:r w:rsidR="5821BAC0" w:rsidRPr="316CB8BF">
        <w:rPr>
          <w:rFonts w:ascii="Verdana Pro" w:eastAsia="Verdana Pro" w:hAnsi="Verdana Pro" w:cs="Verdana Pro"/>
          <w:color w:val="242424"/>
          <w:sz w:val="28"/>
          <w:szCs w:val="28"/>
        </w:rPr>
        <w:t xml:space="preserve">still </w:t>
      </w:r>
      <w:r w:rsidR="5B49BFAC" w:rsidRPr="316CB8BF">
        <w:rPr>
          <w:rFonts w:ascii="Verdana Pro" w:eastAsia="Verdana Pro" w:hAnsi="Verdana Pro" w:cs="Verdana Pro"/>
          <w:color w:val="242424"/>
          <w:sz w:val="28"/>
          <w:szCs w:val="28"/>
        </w:rPr>
        <w:t>be in my home all the time. I can’t thank Brent enough for helping me find my place in the world.</w:t>
      </w:r>
      <w:r w:rsidR="5E75EE51" w:rsidRPr="316CB8BF">
        <w:rPr>
          <w:rFonts w:ascii="Verdana Pro" w:eastAsia="Verdana Pro" w:hAnsi="Verdana Pro" w:cs="Verdana Pro"/>
          <w:color w:val="242424"/>
          <w:sz w:val="28"/>
          <w:szCs w:val="28"/>
        </w:rPr>
        <w:t>”</w:t>
      </w:r>
      <w:r w:rsidR="5B49BFAC" w:rsidRPr="316CB8BF">
        <w:rPr>
          <w:rFonts w:ascii="Verdana Pro" w:eastAsia="Verdana Pro" w:hAnsi="Verdana Pro" w:cs="Verdana Pro"/>
          <w:color w:val="242424"/>
          <w:sz w:val="28"/>
          <w:szCs w:val="28"/>
        </w:rPr>
        <w:t xml:space="preserve"> </w:t>
      </w:r>
    </w:p>
    <w:p w14:paraId="2C6869AE" w14:textId="66550097" w:rsidR="5B49BFAC" w:rsidRDefault="5B49BFAC">
      <w:r>
        <w:br/>
      </w:r>
    </w:p>
    <w:p w14:paraId="36A0DE88" w14:textId="77777777" w:rsidR="007110BE" w:rsidRDefault="007110BE"/>
    <w:p w14:paraId="2CBD9AFA" w14:textId="77777777" w:rsidR="007110BE" w:rsidRDefault="007110BE"/>
    <w:p w14:paraId="747E6ED7" w14:textId="77777777" w:rsidR="007110BE" w:rsidRDefault="007110BE"/>
    <w:p w14:paraId="53A406F3" w14:textId="77777777" w:rsidR="00744BE3" w:rsidRPr="00744BE3" w:rsidRDefault="00744BE3" w:rsidP="00744BE3">
      <w:pPr>
        <w:rPr>
          <w:rFonts w:ascii="Verdana" w:hAnsi="Verdana"/>
          <w:b/>
          <w:bCs/>
          <w:sz w:val="28"/>
          <w:szCs w:val="28"/>
        </w:rPr>
      </w:pPr>
      <w:r w:rsidRPr="00744BE3">
        <w:rPr>
          <w:rFonts w:ascii="Verdana" w:hAnsi="Verdana"/>
          <w:b/>
          <w:bCs/>
          <w:sz w:val="28"/>
          <w:szCs w:val="28"/>
        </w:rPr>
        <w:lastRenderedPageBreak/>
        <w:t>Letter from Executive Director Denise Jess</w:t>
      </w:r>
    </w:p>
    <w:p w14:paraId="56AB6EF8" w14:textId="77777777" w:rsidR="00744BE3" w:rsidRDefault="00744BE3" w:rsidP="00744BE3">
      <w:pPr>
        <w:rPr>
          <w:rFonts w:ascii="Verdana" w:hAnsi="Verdana"/>
          <w:b/>
          <w:bCs/>
          <w:sz w:val="28"/>
          <w:szCs w:val="28"/>
        </w:rPr>
      </w:pPr>
      <w:r w:rsidRPr="00744BE3">
        <w:rPr>
          <w:rFonts w:ascii="Verdana" w:hAnsi="Verdana"/>
          <w:b/>
          <w:bCs/>
          <w:sz w:val="28"/>
          <w:szCs w:val="28"/>
        </w:rPr>
        <w:t>Compelling Data Boosts the Impact of Our Advocacy</w:t>
      </w:r>
    </w:p>
    <w:p w14:paraId="308E783D" w14:textId="64A78A4F" w:rsidR="00AC0B81" w:rsidRDefault="00AC0B81" w:rsidP="00744BE3">
      <w:pPr>
        <w:rPr>
          <w:rFonts w:ascii="Verdana" w:hAnsi="Verdana"/>
          <w:b/>
          <w:bCs/>
          <w:sz w:val="28"/>
          <w:szCs w:val="28"/>
        </w:rPr>
      </w:pPr>
      <w:r w:rsidRPr="00447BB4">
        <w:rPr>
          <w:noProof/>
        </w:rPr>
        <w:drawing>
          <wp:inline distT="0" distB="0" distL="0" distR="0" wp14:anchorId="0A71E3DA" wp14:editId="4E3ECBEE">
            <wp:extent cx="3171825" cy="2880897"/>
            <wp:effectExtent l="0" t="0" r="0" b="0"/>
            <wp:docPr id="6" name="Picture 6" descr="Executive Director Denise J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ecutive Director Denise Jess"/>
                    <pic:cNvPicPr/>
                  </pic:nvPicPr>
                  <pic:blipFill>
                    <a:blip r:embed="rId7"/>
                    <a:stretch>
                      <a:fillRect/>
                    </a:stretch>
                  </pic:blipFill>
                  <pic:spPr>
                    <a:xfrm>
                      <a:off x="0" y="0"/>
                      <a:ext cx="3200924" cy="2907327"/>
                    </a:xfrm>
                    <a:prstGeom prst="rect">
                      <a:avLst/>
                    </a:prstGeom>
                  </pic:spPr>
                </pic:pic>
              </a:graphicData>
            </a:graphic>
          </wp:inline>
        </w:drawing>
      </w:r>
    </w:p>
    <w:p w14:paraId="15A80A19" w14:textId="77777777" w:rsidR="006B06DD" w:rsidRDefault="006B06DD" w:rsidP="006B06DD">
      <w:pPr>
        <w:rPr>
          <w:rFonts w:ascii="Verdana" w:hAnsi="Verdana"/>
          <w:sz w:val="28"/>
          <w:szCs w:val="28"/>
        </w:rPr>
      </w:pPr>
      <w:r>
        <w:rPr>
          <w:rFonts w:ascii="Verdana" w:hAnsi="Verdana"/>
          <w:sz w:val="28"/>
          <w:szCs w:val="28"/>
        </w:rPr>
        <w:t>Photo</w:t>
      </w:r>
      <w:r w:rsidRPr="00E556FC">
        <w:rPr>
          <w:rFonts w:ascii="Verdana" w:hAnsi="Verdana"/>
          <w:sz w:val="28"/>
          <w:szCs w:val="28"/>
        </w:rPr>
        <w:t>: Executive Director Denise Jess</w:t>
      </w:r>
    </w:p>
    <w:p w14:paraId="3C81CB60" w14:textId="77777777" w:rsidR="007227FC" w:rsidRPr="00E556FC" w:rsidRDefault="007227FC" w:rsidP="006B06DD">
      <w:pPr>
        <w:rPr>
          <w:rFonts w:ascii="Verdana" w:hAnsi="Verdana"/>
          <w:sz w:val="28"/>
          <w:szCs w:val="28"/>
        </w:rPr>
      </w:pPr>
    </w:p>
    <w:p w14:paraId="09CD0001" w14:textId="77777777" w:rsidR="00744BE3" w:rsidRDefault="00744BE3" w:rsidP="00744BE3">
      <w:pPr>
        <w:rPr>
          <w:rFonts w:ascii="Verdana" w:hAnsi="Verdana"/>
          <w:sz w:val="28"/>
          <w:szCs w:val="28"/>
        </w:rPr>
      </w:pPr>
      <w:r>
        <w:rPr>
          <w:rFonts w:ascii="Verdana" w:hAnsi="Verdana"/>
          <w:sz w:val="28"/>
          <w:szCs w:val="28"/>
        </w:rPr>
        <w:t xml:space="preserve">Since our earliest days, the Council has had a reputation for engaging in productive advocacy with state-level policymakers. We bring a wealth of lived experience to shed light on issues impacting our lives and offer innovative solutions. Missing from many of these narratives, however, has been data to reinforce these experiences, indicating trends and correlating the intersection of our issues with those of other groups. </w:t>
      </w:r>
    </w:p>
    <w:p w14:paraId="1885ED06" w14:textId="77777777" w:rsidR="00744BE3" w:rsidRDefault="00744BE3" w:rsidP="00744BE3">
      <w:pPr>
        <w:rPr>
          <w:rFonts w:ascii="Verdana" w:hAnsi="Verdana"/>
          <w:sz w:val="28"/>
          <w:szCs w:val="28"/>
        </w:rPr>
      </w:pPr>
      <w:r>
        <w:rPr>
          <w:rFonts w:ascii="Verdana" w:hAnsi="Verdana"/>
          <w:sz w:val="28"/>
          <w:szCs w:val="28"/>
        </w:rPr>
        <w:t xml:space="preserve">Knowing that our efforts would be enhanced with the inclusion of data, the Council has been striving to </w:t>
      </w:r>
      <w:proofErr w:type="gramStart"/>
      <w:r>
        <w:rPr>
          <w:rFonts w:ascii="Verdana" w:hAnsi="Verdana"/>
          <w:sz w:val="28"/>
          <w:szCs w:val="28"/>
        </w:rPr>
        <w:t>fill in</w:t>
      </w:r>
      <w:proofErr w:type="gramEnd"/>
      <w:r>
        <w:rPr>
          <w:rFonts w:ascii="Verdana" w:hAnsi="Verdana"/>
          <w:sz w:val="28"/>
          <w:szCs w:val="28"/>
        </w:rPr>
        <w:t xml:space="preserve"> important gaps. Regarding transportation, we’ve worked with the Wisconsin Department of Motor Vehicles to estimate that 31% of Wisconsin residents are non-drivers. The common perception among policymakers and the public is that the non-driving population is relatively small, comprised of people with some disabilities and older adults. </w:t>
      </w:r>
    </w:p>
    <w:p w14:paraId="64E2BDAB" w14:textId="77777777" w:rsidR="00744BE3" w:rsidRDefault="00744BE3" w:rsidP="00744BE3">
      <w:pPr>
        <w:rPr>
          <w:rFonts w:ascii="Verdana" w:hAnsi="Verdana"/>
          <w:sz w:val="28"/>
          <w:szCs w:val="28"/>
        </w:rPr>
      </w:pPr>
      <w:r>
        <w:rPr>
          <w:rFonts w:ascii="Verdana" w:hAnsi="Verdana"/>
          <w:sz w:val="28"/>
          <w:szCs w:val="28"/>
        </w:rPr>
        <w:lastRenderedPageBreak/>
        <w:t>When we share this stunning statistic with people, their jaws drop, and we’ve got their attention for making the case for greater access. Additionally, our advocacy efforts have led the Wisconsin Department of Transportation to develop an ArcGIS, a sophisticated mapping tool that shows where non-drivers live in the state. This tool breaks down the assumption that non-drivers primarily live in urban communities, when in fact they live throughout the state, including in rural areas. This information is critical for engaging more lawmakers from around the state in the discussion of transportation access.</w:t>
      </w:r>
    </w:p>
    <w:p w14:paraId="699335B1" w14:textId="7AD89918" w:rsidR="00744BE3" w:rsidRDefault="00744BE3" w:rsidP="00744BE3">
      <w:pPr>
        <w:rPr>
          <w:rFonts w:ascii="Verdana" w:hAnsi="Verdana"/>
          <w:sz w:val="28"/>
          <w:szCs w:val="28"/>
        </w:rPr>
      </w:pPr>
      <w:r>
        <w:rPr>
          <w:rFonts w:ascii="Verdana" w:hAnsi="Verdana"/>
          <w:sz w:val="28"/>
          <w:szCs w:val="28"/>
        </w:rPr>
        <w:t xml:space="preserve">Among my national colleagues, we’ve long recognized the challenges of lack of data about vision loss, knowing that better population information would strengthen our efforts to secure funding and shift policy. </w:t>
      </w:r>
      <w:proofErr w:type="spellStart"/>
      <w:r>
        <w:rPr>
          <w:rFonts w:ascii="Verdana" w:hAnsi="Verdana"/>
          <w:sz w:val="28"/>
          <w:szCs w:val="28"/>
        </w:rPr>
        <w:t>VisionServe</w:t>
      </w:r>
      <w:proofErr w:type="spellEnd"/>
      <w:r>
        <w:rPr>
          <w:rFonts w:ascii="Verdana" w:hAnsi="Verdana"/>
          <w:sz w:val="28"/>
          <w:szCs w:val="28"/>
        </w:rPr>
        <w:t xml:space="preserve"> Alliance, a national consortium of vision loss-focused agencies (of which the Council is a member and I serve on the board of directors) began a state-by-state analysis of older adults experiencing vision loss. In 2022 the Council, along with Vision Forward, Beyond Vision and Industries for the Blind &amp; Visually Impaired, commissioned the Wisconsin study, and the report was published late last year.</w:t>
      </w:r>
      <w:r w:rsidR="00541FB0">
        <w:rPr>
          <w:rFonts w:ascii="Verdana" w:hAnsi="Verdana"/>
          <w:sz w:val="28"/>
          <w:szCs w:val="28"/>
        </w:rPr>
        <w:t xml:space="preserve"> It is available online at </w:t>
      </w:r>
      <w:r w:rsidR="00696E5D" w:rsidRPr="00696E5D">
        <w:rPr>
          <w:rFonts w:ascii="Verdana" w:hAnsi="Verdana"/>
          <w:sz w:val="28"/>
          <w:szCs w:val="28"/>
        </w:rPr>
        <w:t>https://visionservealliance.org/reports</w:t>
      </w:r>
      <w:r w:rsidR="00696E5D">
        <w:rPr>
          <w:rFonts w:ascii="Verdana" w:hAnsi="Verdana"/>
          <w:sz w:val="28"/>
          <w:szCs w:val="28"/>
        </w:rPr>
        <w:t>.</w:t>
      </w:r>
    </w:p>
    <w:p w14:paraId="4F7FA8B5" w14:textId="77777777" w:rsidR="00744BE3" w:rsidRPr="006A7F2D" w:rsidRDefault="00744BE3" w:rsidP="00744BE3">
      <w:pPr>
        <w:rPr>
          <w:rFonts w:ascii="Verdana" w:hAnsi="Verdana"/>
          <w:sz w:val="28"/>
          <w:szCs w:val="28"/>
        </w:rPr>
      </w:pPr>
      <w:r>
        <w:rPr>
          <w:rFonts w:ascii="Verdana" w:hAnsi="Verdana"/>
          <w:sz w:val="28"/>
          <w:szCs w:val="28"/>
        </w:rPr>
        <w:t xml:space="preserve">The results indicated what we’d long been observing. </w:t>
      </w:r>
      <w:r w:rsidRPr="006A7F2D">
        <w:rPr>
          <w:rFonts w:ascii="Verdana" w:hAnsi="Verdana"/>
          <w:sz w:val="28"/>
          <w:szCs w:val="28"/>
        </w:rPr>
        <w:t>The report starts with some baseline facts:</w:t>
      </w:r>
    </w:p>
    <w:p w14:paraId="6F7806AF" w14:textId="77777777" w:rsidR="00744BE3" w:rsidRPr="006A7F2D" w:rsidRDefault="00744BE3" w:rsidP="00744BE3">
      <w:pPr>
        <w:numPr>
          <w:ilvl w:val="0"/>
          <w:numId w:val="1"/>
        </w:numPr>
        <w:rPr>
          <w:rFonts w:ascii="Verdana" w:hAnsi="Verdana"/>
          <w:sz w:val="28"/>
          <w:szCs w:val="28"/>
        </w:rPr>
      </w:pPr>
      <w:r w:rsidRPr="006A7F2D">
        <w:rPr>
          <w:rFonts w:ascii="Verdana" w:hAnsi="Verdana"/>
          <w:sz w:val="28"/>
          <w:szCs w:val="28"/>
        </w:rPr>
        <w:t>An estimated 4.2% of older people in Wisconsin report severe vision impairment or blindness.</w:t>
      </w:r>
    </w:p>
    <w:p w14:paraId="6AA56D18" w14:textId="77777777" w:rsidR="00744BE3" w:rsidRPr="006A7F2D" w:rsidRDefault="00744BE3" w:rsidP="00744BE3">
      <w:pPr>
        <w:numPr>
          <w:ilvl w:val="0"/>
          <w:numId w:val="1"/>
        </w:numPr>
        <w:rPr>
          <w:rFonts w:ascii="Verdana" w:hAnsi="Verdana"/>
          <w:sz w:val="28"/>
          <w:szCs w:val="28"/>
        </w:rPr>
      </w:pPr>
      <w:r w:rsidRPr="006A7F2D">
        <w:rPr>
          <w:rFonts w:ascii="Verdana" w:hAnsi="Verdana"/>
          <w:sz w:val="28"/>
          <w:szCs w:val="28"/>
        </w:rPr>
        <w:t>Women, who comprise 59% of the older population, are more likely than men to experience vision impairment.</w:t>
      </w:r>
    </w:p>
    <w:p w14:paraId="675725EE" w14:textId="77777777" w:rsidR="00744BE3" w:rsidRPr="006A7F2D" w:rsidRDefault="00744BE3" w:rsidP="00744BE3">
      <w:pPr>
        <w:numPr>
          <w:ilvl w:val="0"/>
          <w:numId w:val="1"/>
        </w:numPr>
        <w:rPr>
          <w:rFonts w:ascii="Verdana" w:hAnsi="Verdana"/>
          <w:sz w:val="28"/>
          <w:szCs w:val="28"/>
        </w:rPr>
      </w:pPr>
      <w:r w:rsidRPr="006A7F2D">
        <w:rPr>
          <w:rFonts w:ascii="Verdana" w:hAnsi="Verdana"/>
          <w:sz w:val="28"/>
          <w:szCs w:val="28"/>
        </w:rPr>
        <w:t>African Americans report much higher prevalence of vision impairment than their White peers.</w:t>
      </w:r>
    </w:p>
    <w:p w14:paraId="1557111A" w14:textId="77777777" w:rsidR="00744BE3" w:rsidRPr="006A7F2D" w:rsidRDefault="00744BE3" w:rsidP="00744BE3">
      <w:pPr>
        <w:numPr>
          <w:ilvl w:val="0"/>
          <w:numId w:val="1"/>
        </w:numPr>
        <w:rPr>
          <w:rFonts w:ascii="Verdana" w:hAnsi="Verdana"/>
          <w:sz w:val="28"/>
          <w:szCs w:val="28"/>
        </w:rPr>
      </w:pPr>
      <w:r w:rsidRPr="006A7F2D">
        <w:rPr>
          <w:rFonts w:ascii="Verdana" w:hAnsi="Verdana"/>
          <w:sz w:val="28"/>
          <w:szCs w:val="28"/>
        </w:rPr>
        <w:t>Vision impairment among people 65 and older varies widely across Wisconsin counties, from 3% to 13%.</w:t>
      </w:r>
    </w:p>
    <w:p w14:paraId="4837CCAA" w14:textId="3187F806" w:rsidR="00744BE3" w:rsidRPr="006A7F2D" w:rsidRDefault="00744BE3" w:rsidP="00744BE3">
      <w:pPr>
        <w:rPr>
          <w:rFonts w:ascii="Verdana" w:hAnsi="Verdana"/>
          <w:sz w:val="28"/>
          <w:szCs w:val="28"/>
        </w:rPr>
      </w:pPr>
      <w:r w:rsidRPr="006A7F2D">
        <w:rPr>
          <w:rFonts w:ascii="Verdana" w:hAnsi="Verdana"/>
          <w:sz w:val="28"/>
          <w:szCs w:val="28"/>
        </w:rPr>
        <w:lastRenderedPageBreak/>
        <w:t>The report goes on to focus on the impact of these facts, both on individuals and the public at large</w:t>
      </w:r>
      <w:r w:rsidR="00864829">
        <w:rPr>
          <w:rFonts w:ascii="Verdana" w:hAnsi="Verdana"/>
          <w:sz w:val="28"/>
          <w:szCs w:val="28"/>
        </w:rPr>
        <w:t xml:space="preserve">. </w:t>
      </w:r>
      <w:r w:rsidR="00B4434D">
        <w:rPr>
          <w:rFonts w:ascii="Verdana" w:hAnsi="Verdana"/>
          <w:sz w:val="28"/>
          <w:szCs w:val="28"/>
        </w:rPr>
        <w:t>I</w:t>
      </w:r>
      <w:r w:rsidR="00864829">
        <w:rPr>
          <w:rFonts w:ascii="Verdana" w:hAnsi="Verdana"/>
          <w:sz w:val="28"/>
          <w:szCs w:val="28"/>
        </w:rPr>
        <w:t>t notes that e</w:t>
      </w:r>
      <w:r w:rsidR="00864829" w:rsidRPr="006A7F2D">
        <w:rPr>
          <w:rFonts w:ascii="Verdana" w:hAnsi="Verdana"/>
          <w:sz w:val="28"/>
          <w:szCs w:val="28"/>
        </w:rPr>
        <w:t>conomic well-being is a key social determinant of health</w:t>
      </w:r>
      <w:r w:rsidR="00864829">
        <w:rPr>
          <w:rFonts w:ascii="Verdana" w:hAnsi="Verdana"/>
          <w:sz w:val="28"/>
          <w:szCs w:val="28"/>
        </w:rPr>
        <w:t>, and that l</w:t>
      </w:r>
      <w:r w:rsidR="00864829" w:rsidRPr="006A7F2D">
        <w:rPr>
          <w:rFonts w:ascii="Verdana" w:hAnsi="Verdana"/>
          <w:sz w:val="28"/>
          <w:szCs w:val="28"/>
        </w:rPr>
        <w:t>ower socio-economic status has been shown to represent a substantial barrier to access to care for those with vision loss.</w:t>
      </w:r>
    </w:p>
    <w:p w14:paraId="1FB374C5" w14:textId="77777777" w:rsidR="00744BE3" w:rsidRPr="006A7F2D" w:rsidRDefault="00744BE3" w:rsidP="00744BE3">
      <w:pPr>
        <w:numPr>
          <w:ilvl w:val="0"/>
          <w:numId w:val="2"/>
        </w:numPr>
        <w:rPr>
          <w:rFonts w:ascii="Verdana" w:hAnsi="Verdana"/>
          <w:sz w:val="28"/>
          <w:szCs w:val="28"/>
        </w:rPr>
      </w:pPr>
      <w:r w:rsidRPr="006A7F2D">
        <w:rPr>
          <w:rFonts w:ascii="Verdana" w:hAnsi="Verdana"/>
          <w:sz w:val="28"/>
          <w:szCs w:val="28"/>
        </w:rPr>
        <w:t>Older people with vision impairment have lower levels of education and are poorer than older people without vision loss. Forty percent of older people with vision impairment have not graduated from high school, and 30% have annual incomes below $20,000.</w:t>
      </w:r>
    </w:p>
    <w:p w14:paraId="42936955" w14:textId="77777777" w:rsidR="00744BE3" w:rsidRPr="006A7F2D" w:rsidRDefault="00744BE3" w:rsidP="00744BE3">
      <w:pPr>
        <w:numPr>
          <w:ilvl w:val="0"/>
          <w:numId w:val="2"/>
        </w:numPr>
        <w:rPr>
          <w:rFonts w:ascii="Verdana" w:hAnsi="Verdana"/>
          <w:sz w:val="28"/>
          <w:szCs w:val="28"/>
        </w:rPr>
      </w:pPr>
      <w:r w:rsidRPr="006A7F2D">
        <w:rPr>
          <w:rFonts w:ascii="Verdana" w:hAnsi="Verdana"/>
          <w:sz w:val="28"/>
          <w:szCs w:val="28"/>
        </w:rPr>
        <w:t>Older people with vision impairment report higher prevalence of chronic conditions, particularly stroke, arthritis, diabetes, kidney disease and depression. Not surprisingly, 55% of older people with vision impairment in Wisconsin report fair or poor health, compared to 20% of older people without vision impairment.</w:t>
      </w:r>
    </w:p>
    <w:p w14:paraId="2C3CAB76" w14:textId="77777777" w:rsidR="00744BE3" w:rsidRPr="006A7F2D" w:rsidRDefault="00744BE3" w:rsidP="00744BE3">
      <w:pPr>
        <w:numPr>
          <w:ilvl w:val="0"/>
          <w:numId w:val="2"/>
        </w:numPr>
        <w:rPr>
          <w:rFonts w:ascii="Verdana" w:hAnsi="Verdana"/>
          <w:sz w:val="28"/>
          <w:szCs w:val="28"/>
        </w:rPr>
      </w:pPr>
      <w:r w:rsidRPr="006A7F2D">
        <w:rPr>
          <w:rFonts w:ascii="Verdana" w:hAnsi="Verdana"/>
          <w:sz w:val="28"/>
          <w:szCs w:val="28"/>
        </w:rPr>
        <w:t>37% of older people with vision impairment report 14 or more days of poor physical health in the past 30 days</w:t>
      </w:r>
      <w:r>
        <w:rPr>
          <w:rFonts w:ascii="Verdana" w:hAnsi="Verdana"/>
          <w:sz w:val="28"/>
          <w:szCs w:val="28"/>
        </w:rPr>
        <w:t>,</w:t>
      </w:r>
      <w:r w:rsidRPr="006A7F2D">
        <w:rPr>
          <w:rFonts w:ascii="Verdana" w:hAnsi="Verdana"/>
          <w:sz w:val="28"/>
          <w:szCs w:val="28"/>
        </w:rPr>
        <w:t xml:space="preserve"> compared to 13% of those without vision impairment.</w:t>
      </w:r>
    </w:p>
    <w:p w14:paraId="2E8A8F95" w14:textId="77777777" w:rsidR="00744BE3" w:rsidRPr="006A7F2D" w:rsidRDefault="00744BE3" w:rsidP="00744BE3">
      <w:pPr>
        <w:numPr>
          <w:ilvl w:val="0"/>
          <w:numId w:val="2"/>
        </w:numPr>
        <w:rPr>
          <w:rFonts w:ascii="Verdana" w:hAnsi="Verdana"/>
          <w:sz w:val="28"/>
          <w:szCs w:val="28"/>
        </w:rPr>
      </w:pPr>
      <w:r w:rsidRPr="006A7F2D">
        <w:rPr>
          <w:rFonts w:ascii="Verdana" w:hAnsi="Verdana"/>
          <w:sz w:val="28"/>
          <w:szCs w:val="28"/>
        </w:rPr>
        <w:t>13% of people with vision impairment report 14 or more days of poor mental health in the past 30 days</w:t>
      </w:r>
      <w:r>
        <w:rPr>
          <w:rFonts w:ascii="Verdana" w:hAnsi="Verdana"/>
          <w:sz w:val="28"/>
          <w:szCs w:val="28"/>
        </w:rPr>
        <w:t>,</w:t>
      </w:r>
      <w:r w:rsidRPr="006A7F2D">
        <w:rPr>
          <w:rFonts w:ascii="Verdana" w:hAnsi="Verdana"/>
          <w:sz w:val="28"/>
          <w:szCs w:val="28"/>
        </w:rPr>
        <w:t xml:space="preserve"> compared to 6% of those without vision loss.</w:t>
      </w:r>
    </w:p>
    <w:p w14:paraId="14B30612" w14:textId="77777777" w:rsidR="00744BE3" w:rsidRPr="006A7F2D" w:rsidRDefault="00744BE3" w:rsidP="00744BE3">
      <w:pPr>
        <w:rPr>
          <w:rFonts w:ascii="Verdana" w:hAnsi="Verdana"/>
          <w:sz w:val="28"/>
          <w:szCs w:val="28"/>
        </w:rPr>
      </w:pPr>
      <w:r w:rsidRPr="006A7F2D">
        <w:rPr>
          <w:rFonts w:ascii="Verdana" w:hAnsi="Verdana"/>
          <w:sz w:val="28"/>
          <w:szCs w:val="28"/>
        </w:rPr>
        <w:t>These statistics point to a need for, among other things, greater access to vision services, transportation options and affordable health care.</w:t>
      </w:r>
    </w:p>
    <w:p w14:paraId="6C8FC72F" w14:textId="62DA7C4B" w:rsidR="00744BE3" w:rsidRDefault="00744BE3" w:rsidP="00744BE3">
      <w:pPr>
        <w:rPr>
          <w:rFonts w:ascii="Verdana" w:hAnsi="Verdana"/>
          <w:sz w:val="28"/>
          <w:szCs w:val="28"/>
        </w:rPr>
      </w:pPr>
      <w:r>
        <w:rPr>
          <w:rFonts w:ascii="Verdana" w:hAnsi="Verdana"/>
          <w:sz w:val="28"/>
          <w:szCs w:val="28"/>
        </w:rPr>
        <w:t>While these statistics may be hard to read, they give us what we need to enter conversations in more empowered ways. This includes advocating for increased vision services across the state and gr</w:t>
      </w:r>
      <w:r w:rsidR="000A7EA2">
        <w:rPr>
          <w:rFonts w:ascii="Verdana" w:hAnsi="Verdana"/>
          <w:sz w:val="28"/>
          <w:szCs w:val="28"/>
        </w:rPr>
        <w:t>e</w:t>
      </w:r>
      <w:r>
        <w:rPr>
          <w:rFonts w:ascii="Verdana" w:hAnsi="Verdana"/>
          <w:sz w:val="28"/>
          <w:szCs w:val="28"/>
        </w:rPr>
        <w:t>ater inclusion of the needs of people with vision loss in planning across disciplines. For example, currently attending to the unique needs of older adults with vision loss is not included in the state’s aging plan. It should be.</w:t>
      </w:r>
    </w:p>
    <w:p w14:paraId="62D94903" w14:textId="4F58BEC2" w:rsidR="00744BE3" w:rsidRDefault="00744BE3" w:rsidP="00744BE3">
      <w:pPr>
        <w:rPr>
          <w:rFonts w:ascii="Verdana" w:hAnsi="Verdana"/>
          <w:sz w:val="28"/>
          <w:szCs w:val="28"/>
        </w:rPr>
      </w:pPr>
      <w:r>
        <w:rPr>
          <w:rFonts w:ascii="Verdana" w:hAnsi="Verdana"/>
          <w:sz w:val="28"/>
          <w:szCs w:val="28"/>
        </w:rPr>
        <w:lastRenderedPageBreak/>
        <w:t>Over the next months, we’ll be incorporating this data into our state budget advocacy and reaching out to other organizations who serve older adults to build their awareness of our population’s needs. To keep up to date with the Council’s advocacy activities, please subscribe to our advocacy e-newsletter that comes out the second Monday of each month. You can sign up on the Council website at</w:t>
      </w:r>
      <w:r w:rsidR="00F35777">
        <w:rPr>
          <w:rFonts w:ascii="Verdana" w:hAnsi="Verdana"/>
          <w:sz w:val="28"/>
          <w:szCs w:val="28"/>
        </w:rPr>
        <w:t xml:space="preserve"> </w:t>
      </w:r>
      <w:hyperlink r:id="rId8" w:history="1">
        <w:r w:rsidR="00F35777">
          <w:rPr>
            <w:rStyle w:val="Hyperlink"/>
            <w:rFonts w:ascii="Verdana" w:hAnsi="Verdana"/>
            <w:sz w:val="28"/>
            <w:szCs w:val="28"/>
          </w:rPr>
          <w:t>WCB</w:t>
        </w:r>
        <w:r w:rsidR="00F35777" w:rsidRPr="00D948D1">
          <w:rPr>
            <w:rStyle w:val="Hyperlink"/>
            <w:rFonts w:ascii="Verdana" w:hAnsi="Verdana"/>
            <w:sz w:val="28"/>
            <w:szCs w:val="28"/>
          </w:rPr>
          <w:t>lind.org/news/newsletter-signup</w:t>
        </w:r>
      </w:hyperlink>
      <w:r>
        <w:rPr>
          <w:rFonts w:ascii="Verdana" w:hAnsi="Verdana"/>
          <w:sz w:val="28"/>
          <w:szCs w:val="28"/>
        </w:rPr>
        <w:t>.</w:t>
      </w:r>
    </w:p>
    <w:p w14:paraId="44D2EA81" w14:textId="77777777" w:rsidR="00744BE3" w:rsidRPr="00997010" w:rsidRDefault="00744BE3" w:rsidP="00744BE3">
      <w:pPr>
        <w:rPr>
          <w:rFonts w:ascii="Verdana" w:hAnsi="Verdana"/>
          <w:sz w:val="28"/>
          <w:szCs w:val="28"/>
        </w:rPr>
      </w:pPr>
      <w:r>
        <w:rPr>
          <w:rFonts w:ascii="Verdana" w:hAnsi="Verdana"/>
          <w:sz w:val="28"/>
          <w:szCs w:val="28"/>
        </w:rPr>
        <w:t xml:space="preserve">Going forward, we anticipate </w:t>
      </w:r>
      <w:proofErr w:type="gramStart"/>
      <w:r>
        <w:rPr>
          <w:rFonts w:ascii="Verdana" w:hAnsi="Verdana"/>
          <w:sz w:val="28"/>
          <w:szCs w:val="28"/>
        </w:rPr>
        <w:t xml:space="preserve">again working with our partners in the state and </w:t>
      </w:r>
      <w:proofErr w:type="spellStart"/>
      <w:r>
        <w:rPr>
          <w:rFonts w:ascii="Verdana" w:hAnsi="Verdana"/>
          <w:sz w:val="28"/>
          <w:szCs w:val="28"/>
        </w:rPr>
        <w:t>VisionServe</w:t>
      </w:r>
      <w:proofErr w:type="spellEnd"/>
      <w:r>
        <w:rPr>
          <w:rFonts w:ascii="Verdana" w:hAnsi="Verdana"/>
          <w:sz w:val="28"/>
          <w:szCs w:val="28"/>
        </w:rPr>
        <w:t xml:space="preserve"> Alliance</w:t>
      </w:r>
      <w:proofErr w:type="gramEnd"/>
      <w:r>
        <w:rPr>
          <w:rFonts w:ascii="Verdana" w:hAnsi="Verdana"/>
          <w:sz w:val="28"/>
          <w:szCs w:val="28"/>
        </w:rPr>
        <w:t xml:space="preserve"> to commission a companion report focused on working-age adults with vision loss. We believe this will give us critical tools for breaking down employment barriers.</w:t>
      </w:r>
    </w:p>
    <w:p w14:paraId="4EF887E0" w14:textId="26347B73" w:rsidR="316CB8BF" w:rsidRDefault="316CB8BF" w:rsidP="316CB8BF">
      <w:pPr>
        <w:rPr>
          <w:rFonts w:ascii="Verdana Pro" w:eastAsia="Verdana Pro" w:hAnsi="Verdana Pro" w:cs="Verdana Pro"/>
          <w:color w:val="242424"/>
          <w:sz w:val="28"/>
          <w:szCs w:val="28"/>
        </w:rPr>
      </w:pPr>
    </w:p>
    <w:p w14:paraId="1862F5A8" w14:textId="77777777" w:rsidR="00DF510C" w:rsidRPr="00DF510C" w:rsidRDefault="00DF510C" w:rsidP="00DF510C">
      <w:pPr>
        <w:rPr>
          <w:rFonts w:ascii="Verdana" w:hAnsi="Verdana"/>
          <w:b/>
          <w:bCs/>
          <w:sz w:val="28"/>
          <w:szCs w:val="28"/>
        </w:rPr>
      </w:pPr>
      <w:r w:rsidRPr="00DF510C">
        <w:rPr>
          <w:rFonts w:ascii="Verdana" w:hAnsi="Verdana"/>
          <w:b/>
          <w:bCs/>
          <w:sz w:val="28"/>
          <w:szCs w:val="28"/>
        </w:rPr>
        <w:t>Shining a Light on the Council’s Education Mission</w:t>
      </w:r>
    </w:p>
    <w:p w14:paraId="2CEFBAB7" w14:textId="62030EE7" w:rsidR="0049590C" w:rsidRDefault="0049590C" w:rsidP="00DF510C">
      <w:pPr>
        <w:rPr>
          <w:rFonts w:ascii="Verdana" w:hAnsi="Verdana"/>
          <w:sz w:val="28"/>
          <w:szCs w:val="28"/>
        </w:rPr>
      </w:pPr>
      <w:r>
        <w:rPr>
          <w:noProof/>
        </w:rPr>
        <w:drawing>
          <wp:inline distT="0" distB="0" distL="0" distR="0" wp14:anchorId="5FDD5B7D" wp14:editId="336C1EFA">
            <wp:extent cx="4646141" cy="3485101"/>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7541" cy="3493652"/>
                    </a:xfrm>
                    <a:prstGeom prst="rect">
                      <a:avLst/>
                    </a:prstGeom>
                    <a:noFill/>
                    <a:ln>
                      <a:noFill/>
                    </a:ln>
                  </pic:spPr>
                </pic:pic>
              </a:graphicData>
            </a:graphic>
          </wp:inline>
        </w:drawing>
      </w:r>
    </w:p>
    <w:p w14:paraId="4552192A" w14:textId="77777777" w:rsidR="00647BD7" w:rsidRDefault="00661546" w:rsidP="00DF510C">
      <w:pPr>
        <w:rPr>
          <w:rFonts w:ascii="Verdana" w:hAnsi="Verdana"/>
          <w:sz w:val="28"/>
          <w:szCs w:val="28"/>
        </w:rPr>
      </w:pPr>
      <w:r>
        <w:rPr>
          <w:rFonts w:ascii="Verdana" w:hAnsi="Verdana"/>
          <w:sz w:val="28"/>
          <w:szCs w:val="28"/>
        </w:rPr>
        <w:t xml:space="preserve">Photo: Education and Vision Services Director Amy Wurf presenting at a Breakthrough Research and Education Workshop </w:t>
      </w:r>
      <w:r>
        <w:rPr>
          <w:rFonts w:ascii="Verdana" w:hAnsi="Verdana"/>
          <w:sz w:val="28"/>
          <w:szCs w:val="28"/>
        </w:rPr>
        <w:lastRenderedPageBreak/>
        <w:t>(BREW) in the University of Wisconsin Materials Research Science and Engineering Center</w:t>
      </w:r>
    </w:p>
    <w:p w14:paraId="7BA10967" w14:textId="77777777" w:rsidR="00647BD7" w:rsidRDefault="00647BD7" w:rsidP="00DF510C">
      <w:pPr>
        <w:rPr>
          <w:rFonts w:ascii="Verdana" w:hAnsi="Verdana"/>
          <w:sz w:val="28"/>
          <w:szCs w:val="28"/>
        </w:rPr>
      </w:pPr>
    </w:p>
    <w:p w14:paraId="2776E3AF" w14:textId="799C48C8" w:rsidR="00DF510C" w:rsidRPr="00AE35C4" w:rsidRDefault="00DF510C" w:rsidP="00DF510C">
      <w:pPr>
        <w:rPr>
          <w:rFonts w:ascii="Verdana" w:hAnsi="Verdana"/>
          <w:sz w:val="28"/>
          <w:szCs w:val="28"/>
        </w:rPr>
      </w:pPr>
      <w:r w:rsidRPr="00AE35C4">
        <w:rPr>
          <w:rFonts w:ascii="Verdana" w:hAnsi="Verdana"/>
          <w:sz w:val="28"/>
          <w:szCs w:val="28"/>
        </w:rPr>
        <w:t xml:space="preserve">The Council’s mission is to promote the dignity and empowerment of the people of Wisconsin who live with vision loss through our three pillar functions—advocacy, vision services and education. Advocacy paves the way for positive change by working with public officials at the local, </w:t>
      </w:r>
      <w:proofErr w:type="gramStart"/>
      <w:r w:rsidRPr="00AE35C4">
        <w:rPr>
          <w:rFonts w:ascii="Verdana" w:hAnsi="Verdana"/>
          <w:sz w:val="28"/>
          <w:szCs w:val="28"/>
        </w:rPr>
        <w:t>state</w:t>
      </w:r>
      <w:proofErr w:type="gramEnd"/>
      <w:r w:rsidRPr="00AE35C4">
        <w:rPr>
          <w:rFonts w:ascii="Verdana" w:hAnsi="Verdana"/>
          <w:sz w:val="28"/>
          <w:szCs w:val="28"/>
        </w:rPr>
        <w:t xml:space="preserve"> and federal levels. We also provide skills and tools to state residents so they can advocate for themselves with government agencies and other inst</w:t>
      </w:r>
      <w:r w:rsidR="00D978CB">
        <w:rPr>
          <w:rFonts w:ascii="Verdana" w:hAnsi="Verdana"/>
          <w:sz w:val="28"/>
          <w:szCs w:val="28"/>
        </w:rPr>
        <w:t>it</w:t>
      </w:r>
      <w:r w:rsidRPr="00AE35C4">
        <w:rPr>
          <w:rFonts w:ascii="Verdana" w:hAnsi="Verdana"/>
          <w:sz w:val="28"/>
          <w:szCs w:val="28"/>
        </w:rPr>
        <w:t xml:space="preserve">utions. Vision services refers to our direct work with people with vision loss through low vision evaluations, vision rehabilitation, access technology instruction, orientation and mobility training, and braille instruction. </w:t>
      </w:r>
    </w:p>
    <w:p w14:paraId="17096627" w14:textId="77777777" w:rsidR="00DF510C" w:rsidRPr="00AE35C4" w:rsidRDefault="00DF510C" w:rsidP="00DF510C">
      <w:pPr>
        <w:rPr>
          <w:rFonts w:ascii="Verdana" w:hAnsi="Verdana"/>
          <w:sz w:val="28"/>
          <w:szCs w:val="28"/>
        </w:rPr>
      </w:pPr>
      <w:r w:rsidRPr="00AE35C4">
        <w:rPr>
          <w:rFonts w:ascii="Verdana" w:hAnsi="Verdana"/>
          <w:sz w:val="28"/>
          <w:szCs w:val="28"/>
        </w:rPr>
        <w:t xml:space="preserve">The third pillar of our work, education, is a slightly more elusive concept. Public education and outreach help put issues in context for people with vision loss. Educational outreach also helps the </w:t>
      </w:r>
      <w:proofErr w:type="gramStart"/>
      <w:r w:rsidRPr="00AE35C4">
        <w:rPr>
          <w:rFonts w:ascii="Verdana" w:hAnsi="Verdana"/>
          <w:sz w:val="28"/>
          <w:szCs w:val="28"/>
        </w:rPr>
        <w:t>general public</w:t>
      </w:r>
      <w:proofErr w:type="gramEnd"/>
      <w:r w:rsidRPr="00AE35C4">
        <w:rPr>
          <w:rFonts w:ascii="Verdana" w:hAnsi="Verdana"/>
          <w:sz w:val="28"/>
          <w:szCs w:val="28"/>
        </w:rPr>
        <w:t xml:space="preserve"> better understand the experience of people living with vision loss. </w:t>
      </w:r>
    </w:p>
    <w:p w14:paraId="5EA094C6" w14:textId="77777777" w:rsidR="00DF510C" w:rsidRPr="00AE35C4" w:rsidRDefault="00DF510C" w:rsidP="00DF510C">
      <w:pPr>
        <w:rPr>
          <w:rFonts w:ascii="Verdana" w:eastAsiaTheme="minorEastAsia" w:hAnsi="Verdana"/>
          <w:color w:val="242424"/>
          <w:sz w:val="28"/>
          <w:szCs w:val="28"/>
        </w:rPr>
      </w:pPr>
      <w:r w:rsidRPr="00AE35C4">
        <w:rPr>
          <w:rFonts w:ascii="Verdana" w:eastAsiaTheme="minorEastAsia" w:hAnsi="Verdana"/>
          <w:color w:val="242424"/>
          <w:sz w:val="28"/>
          <w:szCs w:val="28"/>
        </w:rPr>
        <w:t>“Education is a key pillar of the Council’s mission because it has the power to open hearts and minds,” says Executive Director Denise Jess. Education is also central to our other core functions. “The foundation of our advocacy work is education, tapping lived experience to enhance understanding of the implications of public policy.”</w:t>
      </w:r>
    </w:p>
    <w:p w14:paraId="51784905" w14:textId="158BC8B6" w:rsidR="00DF510C" w:rsidRPr="00AE35C4" w:rsidRDefault="00DF510C" w:rsidP="00DF510C">
      <w:pPr>
        <w:rPr>
          <w:rFonts w:ascii="Verdana" w:eastAsia="Calibri" w:hAnsi="Verdana" w:cs="Calibri"/>
          <w:color w:val="000000" w:themeColor="text1"/>
          <w:sz w:val="28"/>
          <w:szCs w:val="28"/>
        </w:rPr>
      </w:pPr>
      <w:r w:rsidRPr="00AE35C4">
        <w:rPr>
          <w:rFonts w:ascii="Verdana" w:eastAsiaTheme="minorEastAsia" w:hAnsi="Verdana"/>
          <w:color w:val="242424"/>
          <w:sz w:val="28"/>
          <w:szCs w:val="28"/>
        </w:rPr>
        <w:t>The Council’s educational efforts take many forms. The annual “Birding by Ear”</w:t>
      </w:r>
      <w:r w:rsidR="00D978CB">
        <w:rPr>
          <w:rFonts w:ascii="Verdana" w:eastAsiaTheme="minorEastAsia" w:hAnsi="Verdana"/>
          <w:color w:val="242424"/>
          <w:sz w:val="28"/>
          <w:szCs w:val="28"/>
        </w:rPr>
        <w:t xml:space="preserve"> </w:t>
      </w:r>
      <w:r w:rsidRPr="00AE35C4">
        <w:rPr>
          <w:rFonts w:ascii="Verdana" w:eastAsiaTheme="minorEastAsia" w:hAnsi="Verdana"/>
          <w:color w:val="242424"/>
          <w:sz w:val="28"/>
          <w:szCs w:val="28"/>
        </w:rPr>
        <w:t xml:space="preserve">program is a good example. It’s a blend of community outreach, </w:t>
      </w:r>
      <w:proofErr w:type="gramStart"/>
      <w:r w:rsidRPr="00AE35C4">
        <w:rPr>
          <w:rFonts w:ascii="Verdana" w:eastAsiaTheme="minorEastAsia" w:hAnsi="Verdana"/>
          <w:color w:val="242424"/>
          <w:sz w:val="28"/>
          <w:szCs w:val="28"/>
        </w:rPr>
        <w:t>partnership</w:t>
      </w:r>
      <w:proofErr w:type="gramEnd"/>
      <w:r w:rsidRPr="00AE35C4">
        <w:rPr>
          <w:rFonts w:ascii="Verdana" w:eastAsiaTheme="minorEastAsia" w:hAnsi="Verdana"/>
          <w:color w:val="242424"/>
          <w:sz w:val="28"/>
          <w:szCs w:val="28"/>
        </w:rPr>
        <w:t xml:space="preserve"> and learning. And it’s fun! Each spring the Council teams up with Madison Audubon to offer classes that </w:t>
      </w:r>
      <w:r w:rsidRPr="00AE35C4">
        <w:rPr>
          <w:rFonts w:ascii="Verdana" w:eastAsia="Calibri" w:hAnsi="Verdana" w:cs="Calibri"/>
          <w:color w:val="000000" w:themeColor="text1"/>
          <w:sz w:val="28"/>
          <w:szCs w:val="28"/>
        </w:rPr>
        <w:t xml:space="preserve">teach techniques for identifying birds by closely listening to their sounds and songs. In the process, participants discover what veteran </w:t>
      </w:r>
      <w:bookmarkStart w:id="3" w:name="_Int_2YpdBYjD"/>
      <w:proofErr w:type="gramStart"/>
      <w:r w:rsidRPr="00AE35C4">
        <w:rPr>
          <w:rFonts w:ascii="Verdana" w:eastAsia="Calibri" w:hAnsi="Verdana" w:cs="Calibri"/>
          <w:color w:val="000000" w:themeColor="text1"/>
          <w:sz w:val="28"/>
          <w:szCs w:val="28"/>
        </w:rPr>
        <w:t>birders</w:t>
      </w:r>
      <w:bookmarkEnd w:id="3"/>
      <w:proofErr w:type="gramEnd"/>
      <w:r w:rsidRPr="00AE35C4">
        <w:rPr>
          <w:rFonts w:ascii="Verdana" w:eastAsia="Calibri" w:hAnsi="Verdana" w:cs="Calibri"/>
          <w:color w:val="000000" w:themeColor="text1"/>
          <w:sz w:val="28"/>
          <w:szCs w:val="28"/>
        </w:rPr>
        <w:t xml:space="preserve"> have known all along: that sound is </w:t>
      </w:r>
      <w:r w:rsidRPr="00AE35C4">
        <w:rPr>
          <w:rFonts w:ascii="Verdana" w:eastAsia="Calibri" w:hAnsi="Verdana" w:cs="Calibri"/>
          <w:color w:val="000000" w:themeColor="text1"/>
          <w:sz w:val="28"/>
          <w:szCs w:val="28"/>
        </w:rPr>
        <w:lastRenderedPageBreak/>
        <w:t xml:space="preserve">at least as crucial in identifying birds as noticing their coloration or shape. </w:t>
      </w:r>
    </w:p>
    <w:p w14:paraId="0E961D89" w14:textId="77777777" w:rsidR="00DF510C" w:rsidRPr="00AE35C4" w:rsidRDefault="00DF510C" w:rsidP="00DF510C">
      <w:pPr>
        <w:rPr>
          <w:rFonts w:ascii="Verdana" w:eastAsia="Calibri" w:hAnsi="Verdana" w:cs="Calibri"/>
          <w:color w:val="000000" w:themeColor="text1"/>
          <w:sz w:val="28"/>
          <w:szCs w:val="28"/>
        </w:rPr>
      </w:pPr>
      <w:r w:rsidRPr="00AE35C4">
        <w:rPr>
          <w:rFonts w:ascii="Verdana" w:eastAsia="Calibri" w:hAnsi="Verdana" w:cs="Calibri"/>
          <w:color w:val="000000" w:themeColor="text1"/>
          <w:sz w:val="28"/>
          <w:szCs w:val="28"/>
        </w:rPr>
        <w:t xml:space="preserve">Folks who are brand new to birding are welcome to enroll, as are people of all visual abilities. </w:t>
      </w:r>
    </w:p>
    <w:p w14:paraId="2FF7C6A5" w14:textId="77777777" w:rsidR="00DF510C" w:rsidRPr="00AE35C4" w:rsidRDefault="00DF510C" w:rsidP="00DF510C">
      <w:pPr>
        <w:rPr>
          <w:rFonts w:ascii="Verdana" w:eastAsia="Calibri" w:hAnsi="Verdana" w:cs="Calibri"/>
          <w:color w:val="000000" w:themeColor="text1"/>
          <w:sz w:val="28"/>
          <w:szCs w:val="28"/>
        </w:rPr>
      </w:pPr>
      <w:r w:rsidRPr="00AE35C4">
        <w:rPr>
          <w:rFonts w:ascii="Verdana" w:eastAsia="Calibri" w:hAnsi="Verdana" w:cs="Calibri"/>
          <w:color w:val="000000" w:themeColor="text1"/>
          <w:sz w:val="28"/>
          <w:szCs w:val="28"/>
        </w:rPr>
        <w:t xml:space="preserve">Instructor Kerry Wilcox says, “I view the class </w:t>
      </w:r>
      <w:bookmarkStart w:id="4" w:name="_Int_CJ2fGk6P"/>
      <w:proofErr w:type="gramStart"/>
      <w:r w:rsidRPr="00AE35C4">
        <w:rPr>
          <w:rFonts w:ascii="Verdana" w:eastAsia="Calibri" w:hAnsi="Verdana" w:cs="Calibri"/>
          <w:color w:val="000000" w:themeColor="text1"/>
          <w:sz w:val="28"/>
          <w:szCs w:val="28"/>
        </w:rPr>
        <w:t>as a way to</w:t>
      </w:r>
      <w:bookmarkEnd w:id="4"/>
      <w:proofErr w:type="gramEnd"/>
      <w:r w:rsidRPr="00AE35C4">
        <w:rPr>
          <w:rFonts w:ascii="Verdana" w:eastAsia="Calibri" w:hAnsi="Verdana" w:cs="Calibri"/>
          <w:color w:val="000000" w:themeColor="text1"/>
          <w:sz w:val="28"/>
          <w:szCs w:val="28"/>
        </w:rPr>
        <w:t xml:space="preserve"> connect more people to birding and the natural world who previously might not have thought it possible or interesting. If you are a person who is visually impaired or blind, there are few birding classes that focus solely on sounds, and fewer still that are geared toward accessible field trips.” Birding by Ear covers both.</w:t>
      </w:r>
    </w:p>
    <w:p w14:paraId="4F8C726B" w14:textId="77777777" w:rsidR="00DF510C" w:rsidRPr="00AE35C4" w:rsidRDefault="00DF510C" w:rsidP="00DF510C">
      <w:pPr>
        <w:rPr>
          <w:rFonts w:ascii="Verdana" w:eastAsiaTheme="minorEastAsia" w:hAnsi="Verdana"/>
          <w:color w:val="000000" w:themeColor="text1"/>
          <w:sz w:val="28"/>
          <w:szCs w:val="28"/>
        </w:rPr>
      </w:pPr>
      <w:r w:rsidRPr="00AE35C4">
        <w:rPr>
          <w:rFonts w:ascii="Verdana" w:eastAsia="Calibri" w:hAnsi="Verdana" w:cs="Calibri"/>
          <w:color w:val="000000" w:themeColor="text1"/>
          <w:sz w:val="28"/>
          <w:szCs w:val="28"/>
        </w:rPr>
        <w:t xml:space="preserve">Another example of a unique educational experience is Dining in the Dark. It’s a multi-course meal designed </w:t>
      </w:r>
      <w:r w:rsidRPr="00AE35C4">
        <w:rPr>
          <w:rFonts w:ascii="Verdana" w:eastAsiaTheme="minorEastAsia" w:hAnsi="Verdana"/>
          <w:color w:val="000000" w:themeColor="text1"/>
          <w:sz w:val="28"/>
          <w:szCs w:val="28"/>
        </w:rPr>
        <w:t xml:space="preserve">to provide diners who are not visually impaired insights into appreciating the dining experience using senses other than vision. To facilitate this, patrons enjoy their meal while blindfolded. The experience is an awakening to restaurant owners and employees as well, as they consider, often for the first time, how to best serve diners with vision loss. </w:t>
      </w:r>
    </w:p>
    <w:p w14:paraId="5A0E61D7" w14:textId="33042AC2" w:rsidR="00DF510C" w:rsidRDefault="00DF510C" w:rsidP="00DF510C">
      <w:pPr>
        <w:rPr>
          <w:rFonts w:ascii="Verdana" w:eastAsiaTheme="minorEastAsia" w:hAnsi="Verdana"/>
          <w:color w:val="000000" w:themeColor="text1"/>
          <w:sz w:val="28"/>
          <w:szCs w:val="28"/>
        </w:rPr>
      </w:pPr>
      <w:r w:rsidRPr="00AE35C4">
        <w:rPr>
          <w:rFonts w:ascii="Verdana" w:eastAsiaTheme="minorEastAsia" w:hAnsi="Verdana"/>
          <w:color w:val="000000" w:themeColor="text1"/>
          <w:sz w:val="28"/>
          <w:szCs w:val="28"/>
        </w:rPr>
        <w:t xml:space="preserve">Kari Walker is the chef and co-owner of the Reedsburg restaurant </w:t>
      </w:r>
      <w:proofErr w:type="spellStart"/>
      <w:r w:rsidRPr="00AE35C4">
        <w:rPr>
          <w:rFonts w:ascii="Verdana" w:eastAsiaTheme="minorEastAsia" w:hAnsi="Verdana"/>
          <w:sz w:val="28"/>
          <w:szCs w:val="28"/>
        </w:rPr>
        <w:t>Beastro</w:t>
      </w:r>
      <w:proofErr w:type="spellEnd"/>
      <w:r w:rsidRPr="00AE35C4">
        <w:rPr>
          <w:rFonts w:ascii="Verdana" w:eastAsiaTheme="minorEastAsia" w:hAnsi="Verdana"/>
          <w:sz w:val="28"/>
          <w:szCs w:val="28"/>
        </w:rPr>
        <w:t xml:space="preserve"> &amp; Barley,</w:t>
      </w:r>
      <w:r w:rsidRPr="00AE35C4">
        <w:rPr>
          <w:rFonts w:ascii="Verdana" w:eastAsiaTheme="minorEastAsia" w:hAnsi="Verdana"/>
          <w:color w:val="000000" w:themeColor="text1"/>
          <w:sz w:val="28"/>
          <w:szCs w:val="28"/>
        </w:rPr>
        <w:t xml:space="preserve"> a repeat Dining in the Dark venue. </w:t>
      </w:r>
      <w:r>
        <w:rPr>
          <w:rFonts w:ascii="Verdana" w:eastAsiaTheme="minorEastAsia" w:hAnsi="Verdana"/>
          <w:color w:val="000000" w:themeColor="text1"/>
          <w:sz w:val="28"/>
          <w:szCs w:val="28"/>
        </w:rPr>
        <w:t>Kari</w:t>
      </w:r>
      <w:r w:rsidRPr="00AE35C4">
        <w:rPr>
          <w:rFonts w:ascii="Verdana" w:eastAsiaTheme="minorEastAsia" w:hAnsi="Verdana"/>
          <w:color w:val="000000" w:themeColor="text1"/>
          <w:sz w:val="28"/>
          <w:szCs w:val="28"/>
        </w:rPr>
        <w:t xml:space="preserve"> remembers the impression Dining in the Dark had on her</w:t>
      </w:r>
      <w:r>
        <w:rPr>
          <w:rFonts w:ascii="Verdana" w:eastAsiaTheme="minorEastAsia" w:hAnsi="Verdana"/>
          <w:color w:val="000000" w:themeColor="text1"/>
          <w:sz w:val="28"/>
          <w:szCs w:val="28"/>
        </w:rPr>
        <w:t xml:space="preserve"> the first time</w:t>
      </w:r>
      <w:r w:rsidRPr="00AE35C4">
        <w:rPr>
          <w:rFonts w:ascii="Verdana" w:eastAsiaTheme="minorEastAsia" w:hAnsi="Verdana"/>
          <w:color w:val="000000" w:themeColor="text1"/>
          <w:sz w:val="28"/>
          <w:szCs w:val="28"/>
        </w:rPr>
        <w:t>. “I got to hear Denise talk about making restaurants more inclusive,” Kari says.  “It was a powerful experience for the servers and the participants.”</w:t>
      </w:r>
    </w:p>
    <w:p w14:paraId="30DCBC23" w14:textId="662425F3" w:rsidR="00E24487" w:rsidRDefault="00E24487" w:rsidP="00DF510C">
      <w:pPr>
        <w:rPr>
          <w:rFonts w:ascii="Verdana" w:eastAsiaTheme="minorEastAsia" w:hAnsi="Verdana"/>
          <w:color w:val="000000" w:themeColor="text1"/>
          <w:sz w:val="28"/>
          <w:szCs w:val="28"/>
        </w:rPr>
      </w:pPr>
      <w:r>
        <w:rPr>
          <w:noProof/>
        </w:rPr>
        <w:lastRenderedPageBreak/>
        <w:drawing>
          <wp:inline distT="0" distB="0" distL="0" distR="0" wp14:anchorId="07DB11FD" wp14:editId="1E45F91D">
            <wp:extent cx="5242560" cy="39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0933" cy="3939883"/>
                    </a:xfrm>
                    <a:prstGeom prst="rect">
                      <a:avLst/>
                    </a:prstGeom>
                    <a:noFill/>
                    <a:ln>
                      <a:noFill/>
                    </a:ln>
                  </pic:spPr>
                </pic:pic>
              </a:graphicData>
            </a:graphic>
          </wp:inline>
        </w:drawing>
      </w:r>
    </w:p>
    <w:p w14:paraId="160B683D" w14:textId="77777777" w:rsidR="000251DF" w:rsidRDefault="000251DF" w:rsidP="000251DF">
      <w:pPr>
        <w:rPr>
          <w:rFonts w:ascii="Verdana" w:eastAsiaTheme="minorEastAsia" w:hAnsi="Verdana"/>
          <w:color w:val="000000" w:themeColor="text1"/>
          <w:sz w:val="28"/>
          <w:szCs w:val="28"/>
        </w:rPr>
      </w:pPr>
      <w:r>
        <w:rPr>
          <w:rFonts w:ascii="Verdana" w:eastAsiaTheme="minorEastAsia" w:hAnsi="Verdana"/>
          <w:color w:val="000000" w:themeColor="text1"/>
          <w:sz w:val="28"/>
          <w:szCs w:val="28"/>
        </w:rPr>
        <w:t xml:space="preserve">Photo: Diners at last year’s Dining in the Dark event at </w:t>
      </w:r>
      <w:proofErr w:type="spellStart"/>
      <w:r>
        <w:rPr>
          <w:rFonts w:ascii="Verdana" w:eastAsiaTheme="minorEastAsia" w:hAnsi="Verdana"/>
          <w:color w:val="000000" w:themeColor="text1"/>
          <w:sz w:val="28"/>
          <w:szCs w:val="28"/>
        </w:rPr>
        <w:t>Beastro</w:t>
      </w:r>
      <w:proofErr w:type="spellEnd"/>
      <w:r>
        <w:rPr>
          <w:rFonts w:ascii="Verdana" w:eastAsiaTheme="minorEastAsia" w:hAnsi="Verdana"/>
          <w:color w:val="000000" w:themeColor="text1"/>
          <w:sz w:val="28"/>
          <w:szCs w:val="28"/>
        </w:rPr>
        <w:t xml:space="preserve"> &amp; Barley in Reedsburg enjoying their dessert.</w:t>
      </w:r>
    </w:p>
    <w:p w14:paraId="58AC0DA5" w14:textId="77777777" w:rsidR="00647BD7" w:rsidRDefault="00647BD7" w:rsidP="000251DF">
      <w:pPr>
        <w:rPr>
          <w:rFonts w:ascii="Verdana" w:eastAsiaTheme="minorEastAsia" w:hAnsi="Verdana"/>
          <w:color w:val="000000" w:themeColor="text1"/>
          <w:sz w:val="28"/>
          <w:szCs w:val="28"/>
        </w:rPr>
      </w:pPr>
    </w:p>
    <w:p w14:paraId="74CC4F51" w14:textId="77777777" w:rsidR="00DF510C" w:rsidRDefault="00DF510C" w:rsidP="00DF510C">
      <w:pPr>
        <w:rPr>
          <w:rFonts w:ascii="Verdana" w:eastAsiaTheme="minorEastAsia" w:hAnsi="Verdana"/>
          <w:color w:val="000000" w:themeColor="text1"/>
          <w:sz w:val="28"/>
          <w:szCs w:val="28"/>
        </w:rPr>
      </w:pPr>
      <w:r w:rsidRPr="00AE35C4">
        <w:rPr>
          <w:rFonts w:ascii="Verdana" w:eastAsiaTheme="minorEastAsia" w:hAnsi="Verdana"/>
          <w:color w:val="000000" w:themeColor="text1"/>
          <w:sz w:val="28"/>
          <w:szCs w:val="28"/>
        </w:rPr>
        <w:t xml:space="preserve">While </w:t>
      </w:r>
      <w:r>
        <w:rPr>
          <w:rFonts w:ascii="Verdana" w:eastAsiaTheme="minorEastAsia" w:hAnsi="Verdana"/>
          <w:color w:val="000000" w:themeColor="text1"/>
          <w:sz w:val="28"/>
          <w:szCs w:val="28"/>
        </w:rPr>
        <w:t xml:space="preserve">the Council creates many of its own </w:t>
      </w:r>
      <w:proofErr w:type="gramStart"/>
      <w:r>
        <w:rPr>
          <w:rFonts w:ascii="Verdana" w:eastAsiaTheme="minorEastAsia" w:hAnsi="Verdana"/>
          <w:color w:val="000000" w:themeColor="text1"/>
          <w:sz w:val="28"/>
          <w:szCs w:val="28"/>
        </w:rPr>
        <w:t>education</w:t>
      </w:r>
      <w:proofErr w:type="gramEnd"/>
      <w:r>
        <w:rPr>
          <w:rFonts w:ascii="Verdana" w:eastAsiaTheme="minorEastAsia" w:hAnsi="Verdana"/>
          <w:color w:val="000000" w:themeColor="text1"/>
          <w:sz w:val="28"/>
          <w:szCs w:val="28"/>
        </w:rPr>
        <w:t xml:space="preserve"> opportunities, the cornerstone of our public education work is presentations. Denise is frequently asked to speak on transportation issues to city planners, </w:t>
      </w:r>
      <w:proofErr w:type="gramStart"/>
      <w:r>
        <w:rPr>
          <w:rFonts w:ascii="Verdana" w:eastAsiaTheme="minorEastAsia" w:hAnsi="Verdana"/>
          <w:color w:val="000000" w:themeColor="text1"/>
          <w:sz w:val="28"/>
          <w:szCs w:val="28"/>
        </w:rPr>
        <w:t>engineers</w:t>
      </w:r>
      <w:proofErr w:type="gramEnd"/>
      <w:r>
        <w:rPr>
          <w:rFonts w:ascii="Verdana" w:eastAsiaTheme="minorEastAsia" w:hAnsi="Verdana"/>
          <w:color w:val="000000" w:themeColor="text1"/>
          <w:sz w:val="28"/>
          <w:szCs w:val="28"/>
        </w:rPr>
        <w:t xml:space="preserve"> and other groups of professionals. </w:t>
      </w:r>
    </w:p>
    <w:p w14:paraId="5D0BCAF0" w14:textId="6758626B" w:rsidR="00DF510C" w:rsidRPr="00AE35C4" w:rsidRDefault="00DF510C" w:rsidP="00DF510C">
      <w:pPr>
        <w:rPr>
          <w:rFonts w:ascii="Verdana" w:eastAsiaTheme="minorEastAsia" w:hAnsi="Verdana"/>
          <w:color w:val="000000" w:themeColor="text1"/>
          <w:sz w:val="28"/>
          <w:szCs w:val="28"/>
        </w:rPr>
      </w:pPr>
      <w:r>
        <w:rPr>
          <w:rFonts w:ascii="Verdana" w:eastAsiaTheme="minorEastAsia" w:hAnsi="Verdana"/>
          <w:color w:val="000000" w:themeColor="text1"/>
          <w:sz w:val="28"/>
          <w:szCs w:val="28"/>
        </w:rPr>
        <w:t>Vision Services staff are also in regular demand for speaking engagement</w:t>
      </w:r>
      <w:r w:rsidR="00AD4355">
        <w:rPr>
          <w:rFonts w:ascii="Verdana" w:eastAsiaTheme="minorEastAsia" w:hAnsi="Verdana"/>
          <w:color w:val="000000" w:themeColor="text1"/>
          <w:sz w:val="28"/>
          <w:szCs w:val="28"/>
        </w:rPr>
        <w:t>s</w:t>
      </w:r>
      <w:r>
        <w:rPr>
          <w:rFonts w:ascii="Verdana" w:eastAsiaTheme="minorEastAsia" w:hAnsi="Verdana"/>
          <w:color w:val="000000" w:themeColor="text1"/>
          <w:sz w:val="28"/>
          <w:szCs w:val="28"/>
        </w:rPr>
        <w:t>. For example</w:t>
      </w:r>
      <w:r w:rsidRPr="00AE35C4">
        <w:rPr>
          <w:rFonts w:ascii="Verdana" w:eastAsiaTheme="minorEastAsia" w:hAnsi="Verdana"/>
          <w:color w:val="000000" w:themeColor="text1"/>
          <w:sz w:val="28"/>
          <w:szCs w:val="28"/>
        </w:rPr>
        <w:t xml:space="preserve">, Madison-based eye surgery clinic Anderson &amp; Shapiro </w:t>
      </w:r>
      <w:r>
        <w:rPr>
          <w:rFonts w:ascii="Verdana" w:eastAsiaTheme="minorEastAsia" w:hAnsi="Verdana"/>
          <w:color w:val="000000" w:themeColor="text1"/>
          <w:sz w:val="28"/>
          <w:szCs w:val="28"/>
        </w:rPr>
        <w:t xml:space="preserve">recently </w:t>
      </w:r>
      <w:r w:rsidRPr="00AE35C4">
        <w:rPr>
          <w:rFonts w:ascii="Verdana" w:eastAsiaTheme="minorEastAsia" w:hAnsi="Verdana"/>
          <w:color w:val="000000" w:themeColor="text1"/>
          <w:sz w:val="28"/>
          <w:szCs w:val="28"/>
        </w:rPr>
        <w:t xml:space="preserve">contacted the Council. </w:t>
      </w:r>
      <w:r w:rsidRPr="00AE35C4">
        <w:rPr>
          <w:rFonts w:ascii="Verdana" w:eastAsiaTheme="minorEastAsia" w:hAnsi="Verdana"/>
          <w:color w:val="242424"/>
          <w:sz w:val="28"/>
          <w:szCs w:val="28"/>
        </w:rPr>
        <w:t>“</w:t>
      </w:r>
      <w:r w:rsidRPr="00AE35C4">
        <w:rPr>
          <w:rFonts w:ascii="Verdana" w:eastAsiaTheme="minorEastAsia" w:hAnsi="Verdana"/>
          <w:color w:val="000000" w:themeColor="text1"/>
          <w:sz w:val="28"/>
          <w:szCs w:val="28"/>
        </w:rPr>
        <w:t>We have always referred people over to the Council for low vision needs,” says Anderson &amp; Shapiro Administrator Colin Wyatt. “Our missions cross over.”</w:t>
      </w:r>
    </w:p>
    <w:p w14:paraId="28754469" w14:textId="77777777" w:rsidR="00DF510C" w:rsidRDefault="00DF510C" w:rsidP="00DF510C">
      <w:pPr>
        <w:rPr>
          <w:rFonts w:ascii="Verdana" w:eastAsiaTheme="minorEastAsia" w:hAnsi="Verdana"/>
          <w:color w:val="242424"/>
          <w:sz w:val="28"/>
          <w:szCs w:val="28"/>
        </w:rPr>
      </w:pPr>
      <w:r w:rsidRPr="00AE35C4">
        <w:rPr>
          <w:rFonts w:ascii="Verdana" w:eastAsiaTheme="minorEastAsia" w:hAnsi="Verdana"/>
          <w:color w:val="000000" w:themeColor="text1"/>
          <w:sz w:val="28"/>
          <w:szCs w:val="28"/>
        </w:rPr>
        <w:t>But in this case</w:t>
      </w:r>
      <w:r>
        <w:rPr>
          <w:rFonts w:ascii="Verdana" w:eastAsiaTheme="minorEastAsia" w:hAnsi="Verdana"/>
          <w:color w:val="000000" w:themeColor="text1"/>
          <w:sz w:val="28"/>
          <w:szCs w:val="28"/>
        </w:rPr>
        <w:t>,</w:t>
      </w:r>
      <w:r w:rsidRPr="00AE35C4">
        <w:rPr>
          <w:rFonts w:ascii="Verdana" w:eastAsiaTheme="minorEastAsia" w:hAnsi="Verdana"/>
          <w:color w:val="000000" w:themeColor="text1"/>
          <w:sz w:val="28"/>
          <w:szCs w:val="28"/>
        </w:rPr>
        <w:t xml:space="preserve"> Anderson &amp; Shapiro wanted to recommend the Council...to themselves. </w:t>
      </w:r>
      <w:r>
        <w:rPr>
          <w:rFonts w:ascii="Verdana" w:eastAsiaTheme="minorEastAsia" w:hAnsi="Verdana"/>
          <w:color w:val="000000" w:themeColor="text1"/>
          <w:sz w:val="28"/>
          <w:szCs w:val="28"/>
        </w:rPr>
        <w:t>They invited</w:t>
      </w:r>
      <w:r w:rsidRPr="00AE35C4">
        <w:rPr>
          <w:rFonts w:ascii="Verdana" w:eastAsiaTheme="minorEastAsia" w:hAnsi="Verdana"/>
          <w:color w:val="000000" w:themeColor="text1"/>
          <w:sz w:val="28"/>
          <w:szCs w:val="28"/>
        </w:rPr>
        <w:t xml:space="preserve"> Education and Vision </w:t>
      </w:r>
      <w:r w:rsidRPr="00AE35C4">
        <w:rPr>
          <w:rFonts w:ascii="Verdana" w:eastAsiaTheme="minorEastAsia" w:hAnsi="Verdana"/>
          <w:color w:val="000000" w:themeColor="text1"/>
          <w:sz w:val="28"/>
          <w:szCs w:val="28"/>
        </w:rPr>
        <w:lastRenderedPageBreak/>
        <w:t xml:space="preserve">Services Director Amy Wurf to come to the clinic to speak with staff. “I </w:t>
      </w:r>
      <w:r w:rsidRPr="00AE35C4">
        <w:rPr>
          <w:rFonts w:ascii="Verdana" w:eastAsiaTheme="minorEastAsia" w:hAnsi="Verdana"/>
          <w:color w:val="242424"/>
          <w:sz w:val="28"/>
          <w:szCs w:val="28"/>
        </w:rPr>
        <w:t>provided a general Council overview, including the variety of vision services, how to make referrals, Sharper Vision store information, and some general information about our advocacy work,” Amy says. “Their team was very engaged with the presentation, and I was very appreciative of the opportunity to speak with them.”</w:t>
      </w:r>
    </w:p>
    <w:p w14:paraId="35CE4736" w14:textId="77777777" w:rsidR="00DF510C" w:rsidRPr="00AE35C4" w:rsidRDefault="00DF510C" w:rsidP="00DF510C">
      <w:pPr>
        <w:rPr>
          <w:rFonts w:ascii="Verdana" w:eastAsiaTheme="minorEastAsia" w:hAnsi="Verdana"/>
          <w:color w:val="242424"/>
          <w:sz w:val="28"/>
          <w:szCs w:val="28"/>
        </w:rPr>
      </w:pPr>
      <w:r>
        <w:rPr>
          <w:rFonts w:ascii="Verdana" w:eastAsiaTheme="minorEastAsia" w:hAnsi="Verdana"/>
          <w:color w:val="242424"/>
          <w:sz w:val="28"/>
          <w:szCs w:val="28"/>
        </w:rPr>
        <w:t>In addition to speaking engagements, this type of outreach often takes place at senior fairs and other community events where there are opportunities to engage with the public and distribute materials about the Council’s work.</w:t>
      </w:r>
    </w:p>
    <w:p w14:paraId="458EBF01" w14:textId="77777777" w:rsidR="00DF510C" w:rsidRPr="00AE35C4" w:rsidRDefault="00DF510C" w:rsidP="00DF510C">
      <w:pPr>
        <w:rPr>
          <w:rFonts w:ascii="Verdana" w:eastAsiaTheme="minorEastAsia" w:hAnsi="Verdana"/>
          <w:color w:val="242424"/>
          <w:sz w:val="28"/>
          <w:szCs w:val="28"/>
        </w:rPr>
      </w:pPr>
      <w:r w:rsidRPr="00AE35C4">
        <w:rPr>
          <w:rFonts w:ascii="Verdana" w:eastAsiaTheme="minorEastAsia" w:hAnsi="Verdana"/>
          <w:color w:val="242424"/>
          <w:sz w:val="28"/>
          <w:szCs w:val="28"/>
        </w:rPr>
        <w:t>Denise says education will always be a powerful way to further the Council’s mission. “For individuals and families experiencing vision loss, education can lessen the fear of the unknown and empower someone to take their next action to support the</w:t>
      </w:r>
      <w:r>
        <w:rPr>
          <w:rFonts w:ascii="Verdana" w:eastAsiaTheme="minorEastAsia" w:hAnsi="Verdana"/>
          <w:color w:val="242424"/>
          <w:sz w:val="28"/>
          <w:szCs w:val="28"/>
        </w:rPr>
        <w:t>ir</w:t>
      </w:r>
      <w:r w:rsidRPr="00AE35C4">
        <w:rPr>
          <w:rFonts w:ascii="Verdana" w:eastAsiaTheme="minorEastAsia" w:hAnsi="Verdana"/>
          <w:color w:val="242424"/>
          <w:sz w:val="28"/>
          <w:szCs w:val="28"/>
        </w:rPr>
        <w:t xml:space="preserve"> quality of </w:t>
      </w:r>
      <w:r>
        <w:rPr>
          <w:rFonts w:ascii="Verdana" w:eastAsiaTheme="minorEastAsia" w:hAnsi="Verdana"/>
          <w:color w:val="242424"/>
          <w:sz w:val="28"/>
          <w:szCs w:val="28"/>
        </w:rPr>
        <w:t>life</w:t>
      </w:r>
      <w:r w:rsidRPr="00AE35C4">
        <w:rPr>
          <w:rFonts w:ascii="Verdana" w:eastAsiaTheme="minorEastAsia" w:hAnsi="Verdana"/>
          <w:color w:val="242424"/>
          <w:sz w:val="28"/>
          <w:szCs w:val="28"/>
        </w:rPr>
        <w:t xml:space="preserve">.” </w:t>
      </w:r>
    </w:p>
    <w:p w14:paraId="180861A3" w14:textId="27647297" w:rsidR="316CB8BF" w:rsidRDefault="316CB8BF" w:rsidP="316CB8BF">
      <w:pPr>
        <w:rPr>
          <w:rFonts w:ascii="Verdana" w:eastAsia="Verdana" w:hAnsi="Verdana" w:cs="Verdana"/>
          <w:color w:val="000000" w:themeColor="text1"/>
          <w:sz w:val="28"/>
          <w:szCs w:val="28"/>
        </w:rPr>
      </w:pPr>
    </w:p>
    <w:p w14:paraId="32116466" w14:textId="77777777" w:rsidR="00541FB0" w:rsidRDefault="00541FB0" w:rsidP="00541FB0">
      <w:pPr>
        <w:rPr>
          <w:rFonts w:ascii="Verdana" w:eastAsia="Calibri" w:hAnsi="Verdana" w:cs="Calibri"/>
          <w:b/>
          <w:bCs/>
          <w:color w:val="000000" w:themeColor="text1"/>
          <w:sz w:val="28"/>
          <w:szCs w:val="28"/>
        </w:rPr>
      </w:pPr>
      <w:r w:rsidRPr="00696E5D">
        <w:rPr>
          <w:rFonts w:ascii="Verdana" w:eastAsia="Calibri" w:hAnsi="Verdana" w:cs="Calibri"/>
          <w:b/>
          <w:bCs/>
          <w:color w:val="000000" w:themeColor="text1"/>
          <w:sz w:val="28"/>
          <w:szCs w:val="28"/>
        </w:rPr>
        <w:t xml:space="preserve">Focus on Transportation Equity Helped Make </w:t>
      </w:r>
      <w:proofErr w:type="gramStart"/>
      <w:r w:rsidRPr="00696E5D">
        <w:rPr>
          <w:rFonts w:ascii="Verdana" w:eastAsia="Calibri" w:hAnsi="Verdana" w:cs="Calibri"/>
          <w:b/>
          <w:bCs/>
          <w:color w:val="000000" w:themeColor="text1"/>
          <w:sz w:val="28"/>
          <w:szCs w:val="28"/>
        </w:rPr>
        <w:t>The</w:t>
      </w:r>
      <w:proofErr w:type="gramEnd"/>
      <w:r w:rsidRPr="00696E5D">
        <w:rPr>
          <w:rFonts w:ascii="Verdana" w:eastAsia="Calibri" w:hAnsi="Verdana" w:cs="Calibri"/>
          <w:b/>
          <w:bCs/>
          <w:color w:val="000000" w:themeColor="text1"/>
          <w:sz w:val="28"/>
          <w:szCs w:val="28"/>
        </w:rPr>
        <w:t xml:space="preserve"> Big Share a Big Success</w:t>
      </w:r>
    </w:p>
    <w:p w14:paraId="7260FF6E" w14:textId="39026A83" w:rsidR="009401CF" w:rsidRDefault="009401CF" w:rsidP="00541FB0">
      <w:pPr>
        <w:rPr>
          <w:rFonts w:ascii="Verdana" w:eastAsia="Calibri" w:hAnsi="Verdana" w:cs="Calibri"/>
          <w:b/>
          <w:bCs/>
          <w:color w:val="000000" w:themeColor="text1"/>
          <w:sz w:val="28"/>
          <w:szCs w:val="28"/>
        </w:rPr>
      </w:pPr>
      <w:r>
        <w:rPr>
          <w:noProof/>
        </w:rPr>
        <w:drawing>
          <wp:inline distT="0" distB="0" distL="0" distR="0" wp14:anchorId="2CBD061F" wp14:editId="24DF7199">
            <wp:extent cx="5007101" cy="2811145"/>
            <wp:effectExtent l="0" t="0" r="317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5010902" cy="2813279"/>
                    </a:xfrm>
                    <a:prstGeom prst="rect">
                      <a:avLst/>
                    </a:prstGeom>
                  </pic:spPr>
                </pic:pic>
              </a:graphicData>
            </a:graphic>
          </wp:inline>
        </w:drawing>
      </w:r>
    </w:p>
    <w:p w14:paraId="06C6B49C" w14:textId="77777777" w:rsidR="00B93FCE" w:rsidRDefault="00B93FCE" w:rsidP="00B93FCE">
      <w:pPr>
        <w:rPr>
          <w:rFonts w:ascii="Verdana" w:eastAsia="Calibri" w:hAnsi="Verdana" w:cs="Calibri"/>
          <w:color w:val="000000" w:themeColor="text1"/>
          <w:sz w:val="28"/>
          <w:szCs w:val="28"/>
        </w:rPr>
      </w:pPr>
      <w:r>
        <w:rPr>
          <w:rFonts w:ascii="Verdana" w:eastAsia="Calibri" w:hAnsi="Verdana" w:cs="Calibri"/>
          <w:color w:val="000000" w:themeColor="text1"/>
          <w:sz w:val="28"/>
          <w:szCs w:val="28"/>
        </w:rPr>
        <w:lastRenderedPageBreak/>
        <w:t xml:space="preserve">Photo: Screenshot from the panel discussion “Advancing Transportation Equity for Non-Drivers featuring (clockwise from upper left) moderator Andy Moore, Denise Jess of the Wisconsin Council of the Blind &amp; Visually Impaired, Barbara </w:t>
      </w:r>
      <w:proofErr w:type="spellStart"/>
      <w:r>
        <w:rPr>
          <w:rFonts w:ascii="Verdana" w:eastAsia="Calibri" w:hAnsi="Verdana" w:cs="Calibri"/>
          <w:color w:val="000000" w:themeColor="text1"/>
          <w:sz w:val="28"/>
          <w:szCs w:val="28"/>
        </w:rPr>
        <w:t>Beckert</w:t>
      </w:r>
      <w:proofErr w:type="spellEnd"/>
      <w:r>
        <w:rPr>
          <w:rFonts w:ascii="Verdana" w:eastAsia="Calibri" w:hAnsi="Verdana" w:cs="Calibri"/>
          <w:color w:val="000000" w:themeColor="text1"/>
          <w:sz w:val="28"/>
          <w:szCs w:val="28"/>
        </w:rPr>
        <w:t xml:space="preserve"> of Disability Rights Wisconsin, and Tami Jackson of the Wisconsin Board for People with Developmental Disabilities.</w:t>
      </w:r>
    </w:p>
    <w:p w14:paraId="66D33DFA" w14:textId="77777777" w:rsidR="00647BD7" w:rsidRDefault="00647BD7" w:rsidP="00B93FCE">
      <w:pPr>
        <w:rPr>
          <w:rFonts w:ascii="Verdana" w:eastAsia="Calibri" w:hAnsi="Verdana" w:cs="Calibri"/>
          <w:color w:val="000000" w:themeColor="text1"/>
          <w:sz w:val="28"/>
          <w:szCs w:val="28"/>
        </w:rPr>
      </w:pPr>
    </w:p>
    <w:p w14:paraId="60456B34" w14:textId="77777777" w:rsidR="00541FB0" w:rsidRPr="00AA0FFB" w:rsidRDefault="00541FB0" w:rsidP="00541FB0">
      <w:pPr>
        <w:rPr>
          <w:rFonts w:ascii="Verdana" w:eastAsia="Calibri" w:hAnsi="Verdana" w:cs="Calibri"/>
          <w:color w:val="000000" w:themeColor="text1"/>
          <w:sz w:val="28"/>
          <w:szCs w:val="28"/>
        </w:rPr>
      </w:pPr>
      <w:r w:rsidRPr="00AA0FFB">
        <w:rPr>
          <w:rFonts w:ascii="Verdana" w:eastAsia="Calibri" w:hAnsi="Verdana" w:cs="Calibri"/>
          <w:color w:val="000000" w:themeColor="text1"/>
          <w:sz w:val="28"/>
          <w:szCs w:val="28"/>
        </w:rPr>
        <w:t>The Big Share, an annual one-day fundraising event coordinated by Community Shares of Wisconsin (CSW), was a big success this year, not only for the Council but for many of the other nearly 70 nonprofits that participated. This year’s event, which took place March 7, was the ninth annual Big Share. CSW member organizations work on a range of issues including social and environmental justice, voting rights, healthy food systems, housing access and more. “It’s really a day for our organizations to come together, not to compete,” says Council Fund Development Director Lori Werbeckes. “A chance to share our work all in one place and to raise awareness of all of our missions.”</w:t>
      </w:r>
    </w:p>
    <w:p w14:paraId="622E9509" w14:textId="06710019" w:rsidR="00541FB0" w:rsidRDefault="00541FB0" w:rsidP="00541FB0">
      <w:pPr>
        <w:rPr>
          <w:rFonts w:ascii="Verdana" w:eastAsia="Calibri" w:hAnsi="Verdana" w:cs="Calibri"/>
          <w:color w:val="000000" w:themeColor="text1"/>
          <w:sz w:val="28"/>
          <w:szCs w:val="28"/>
        </w:rPr>
      </w:pPr>
      <w:r w:rsidRPr="00AA0FFB">
        <w:rPr>
          <w:rFonts w:ascii="Verdana" w:eastAsia="Calibri" w:hAnsi="Verdana" w:cs="Calibri"/>
          <w:color w:val="000000" w:themeColor="text1"/>
          <w:sz w:val="28"/>
          <w:szCs w:val="28"/>
        </w:rPr>
        <w:t xml:space="preserve">The Council raised over $10,000 from more than 90 donors during </w:t>
      </w:r>
      <w:r w:rsidR="00342B86">
        <w:rPr>
          <w:rFonts w:ascii="Verdana" w:eastAsia="Calibri" w:hAnsi="Verdana" w:cs="Calibri"/>
          <w:color w:val="000000" w:themeColor="text1"/>
          <w:sz w:val="28"/>
          <w:szCs w:val="28"/>
        </w:rPr>
        <w:t xml:space="preserve">The </w:t>
      </w:r>
      <w:r w:rsidRPr="00AA0FFB">
        <w:rPr>
          <w:rFonts w:ascii="Verdana" w:eastAsia="Calibri" w:hAnsi="Verdana" w:cs="Calibri"/>
          <w:color w:val="000000" w:themeColor="text1"/>
          <w:sz w:val="28"/>
          <w:szCs w:val="28"/>
        </w:rPr>
        <w:t>Big Share this year.</w:t>
      </w:r>
    </w:p>
    <w:p w14:paraId="25A1DB60" w14:textId="520BBC59" w:rsidR="00EE4422" w:rsidRDefault="00EE4422" w:rsidP="00541FB0">
      <w:pPr>
        <w:rPr>
          <w:rFonts w:ascii="Verdana" w:eastAsia="Calibri" w:hAnsi="Verdana" w:cs="Calibri"/>
          <w:color w:val="000000" w:themeColor="text1"/>
          <w:sz w:val="28"/>
          <w:szCs w:val="28"/>
        </w:rPr>
      </w:pPr>
      <w:r>
        <w:rPr>
          <w:noProof/>
        </w:rPr>
        <w:drawing>
          <wp:inline distT="0" distB="0" distL="0" distR="0" wp14:anchorId="45B7DD97" wp14:editId="39E95F3F">
            <wp:extent cx="2666863" cy="2285365"/>
            <wp:effectExtent l="0" t="0" r="635" b="635"/>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11" t="8460" r="2547" b="9666"/>
                    <a:stretch/>
                  </pic:blipFill>
                  <pic:spPr bwMode="auto">
                    <a:xfrm>
                      <a:off x="0" y="0"/>
                      <a:ext cx="2675753" cy="2292983"/>
                    </a:xfrm>
                    <a:prstGeom prst="rect">
                      <a:avLst/>
                    </a:prstGeom>
                    <a:noFill/>
                    <a:ln>
                      <a:noFill/>
                    </a:ln>
                    <a:extLst>
                      <a:ext uri="{53640926-AAD7-44D8-BBD7-CCE9431645EC}">
                        <a14:shadowObscured xmlns:a14="http://schemas.microsoft.com/office/drawing/2010/main"/>
                      </a:ext>
                    </a:extLst>
                  </pic:spPr>
                </pic:pic>
              </a:graphicData>
            </a:graphic>
          </wp:inline>
        </w:drawing>
      </w:r>
    </w:p>
    <w:p w14:paraId="2F51FA50" w14:textId="05C79FE2" w:rsidR="00EE4422" w:rsidRDefault="00B93FCE" w:rsidP="00541FB0">
      <w:pPr>
        <w:rPr>
          <w:rFonts w:ascii="Verdana" w:eastAsia="Calibri" w:hAnsi="Verdana" w:cs="Calibri"/>
          <w:color w:val="000000" w:themeColor="text1"/>
          <w:sz w:val="28"/>
          <w:szCs w:val="28"/>
        </w:rPr>
      </w:pPr>
      <w:r>
        <w:rPr>
          <w:rFonts w:ascii="Verdana" w:eastAsia="Calibri" w:hAnsi="Verdana" w:cs="Calibri"/>
          <w:color w:val="000000" w:themeColor="text1"/>
          <w:sz w:val="28"/>
          <w:szCs w:val="28"/>
        </w:rPr>
        <w:t>Photo</w:t>
      </w:r>
      <w:r w:rsidR="00EE4422">
        <w:rPr>
          <w:rFonts w:ascii="Verdana" w:eastAsia="Calibri" w:hAnsi="Verdana" w:cs="Calibri"/>
          <w:color w:val="000000" w:themeColor="text1"/>
          <w:sz w:val="28"/>
          <w:szCs w:val="28"/>
        </w:rPr>
        <w:t>: The Big Share logo</w:t>
      </w:r>
    </w:p>
    <w:p w14:paraId="637FC28E" w14:textId="77777777" w:rsidR="00647BD7" w:rsidRPr="00AA0FFB" w:rsidRDefault="00647BD7" w:rsidP="00541FB0">
      <w:pPr>
        <w:rPr>
          <w:rFonts w:ascii="Verdana" w:eastAsia="Calibri" w:hAnsi="Verdana" w:cs="Calibri"/>
          <w:color w:val="000000" w:themeColor="text1"/>
          <w:sz w:val="28"/>
          <w:szCs w:val="28"/>
        </w:rPr>
      </w:pPr>
    </w:p>
    <w:p w14:paraId="301870BC" w14:textId="77777777" w:rsidR="00541FB0" w:rsidRPr="00AA0FFB" w:rsidRDefault="00541FB0" w:rsidP="00541FB0">
      <w:pPr>
        <w:rPr>
          <w:rFonts w:ascii="Verdana" w:eastAsia="Calibri" w:hAnsi="Verdana" w:cs="Calibri"/>
          <w:color w:val="000000" w:themeColor="text1"/>
          <w:sz w:val="28"/>
          <w:szCs w:val="28"/>
        </w:rPr>
      </w:pPr>
      <w:r w:rsidRPr="00AA0FFB">
        <w:rPr>
          <w:rFonts w:ascii="Verdana" w:eastAsia="Calibri" w:hAnsi="Verdana" w:cs="Calibri"/>
          <w:color w:val="000000" w:themeColor="text1"/>
          <w:sz w:val="28"/>
          <w:szCs w:val="28"/>
        </w:rPr>
        <w:t>This year, the Council’s work was highlighted during a special online video forum, hosted in collaboration with fellow CSW member Disability Rights Wisconsin. “Advancing Transportation Equity” was also made possible in partnership with the Wisconsin Board for People with Developmental Disabilities.</w:t>
      </w:r>
    </w:p>
    <w:p w14:paraId="34A99671" w14:textId="77777777" w:rsidR="00541FB0" w:rsidRPr="00AA0FFB" w:rsidRDefault="00541FB0" w:rsidP="00541FB0">
      <w:pPr>
        <w:rPr>
          <w:rFonts w:ascii="Verdana" w:eastAsia="Calibri" w:hAnsi="Verdana" w:cs="Calibri"/>
          <w:color w:val="000000" w:themeColor="text1"/>
          <w:sz w:val="28"/>
          <w:szCs w:val="28"/>
        </w:rPr>
      </w:pPr>
      <w:r w:rsidRPr="00AA0FFB">
        <w:rPr>
          <w:rFonts w:ascii="Verdana" w:eastAsia="Calibri" w:hAnsi="Verdana" w:cs="Calibri"/>
          <w:color w:val="000000" w:themeColor="text1"/>
          <w:sz w:val="28"/>
          <w:szCs w:val="28"/>
        </w:rPr>
        <w:t xml:space="preserve">The hour-long panel discussion was a deep dive into the circumstances and consequences of a transportation system that prioritizes vehicles over people. Non-drivers and their families, supporters, </w:t>
      </w:r>
      <w:proofErr w:type="gramStart"/>
      <w:r w:rsidRPr="00AA0FFB">
        <w:rPr>
          <w:rFonts w:ascii="Verdana" w:eastAsia="Calibri" w:hAnsi="Verdana" w:cs="Calibri"/>
          <w:color w:val="000000" w:themeColor="text1"/>
          <w:sz w:val="28"/>
          <w:szCs w:val="28"/>
        </w:rPr>
        <w:t>employers</w:t>
      </w:r>
      <w:proofErr w:type="gramEnd"/>
      <w:r w:rsidRPr="00AA0FFB">
        <w:rPr>
          <w:rFonts w:ascii="Verdana" w:eastAsia="Calibri" w:hAnsi="Verdana" w:cs="Calibri"/>
          <w:color w:val="000000" w:themeColor="text1"/>
          <w:sz w:val="28"/>
          <w:szCs w:val="28"/>
        </w:rPr>
        <w:t xml:space="preserve"> and others pay the price for this disconnect. Advancing Transportation Equity panelists included Council Executive Director Denise Jess; Tami Jackson, Public Policy Analyst and Legislative Liaison for the Wisconsin Board for People with Developmental Disabilities; and Barbara </w:t>
      </w:r>
      <w:proofErr w:type="spellStart"/>
      <w:r w:rsidRPr="00AA0FFB">
        <w:rPr>
          <w:rFonts w:ascii="Verdana" w:eastAsia="Calibri" w:hAnsi="Verdana" w:cs="Calibri"/>
          <w:color w:val="000000" w:themeColor="text1"/>
          <w:sz w:val="28"/>
          <w:szCs w:val="28"/>
        </w:rPr>
        <w:t>Beckert</w:t>
      </w:r>
      <w:proofErr w:type="spellEnd"/>
      <w:r w:rsidRPr="00AA0FFB">
        <w:rPr>
          <w:rFonts w:ascii="Verdana" w:eastAsia="Calibri" w:hAnsi="Verdana" w:cs="Calibri"/>
          <w:color w:val="000000" w:themeColor="text1"/>
          <w:sz w:val="28"/>
          <w:szCs w:val="28"/>
        </w:rPr>
        <w:t xml:space="preserve">, Director of External Advocacy with Disability Rights Wisconsin. </w:t>
      </w:r>
    </w:p>
    <w:p w14:paraId="68FD4517" w14:textId="77777777" w:rsidR="00541FB0" w:rsidRPr="00AA0FFB" w:rsidRDefault="00541FB0" w:rsidP="00541FB0">
      <w:pPr>
        <w:rPr>
          <w:rFonts w:ascii="Verdana" w:eastAsia="Calibri" w:hAnsi="Verdana" w:cs="Calibri"/>
          <w:color w:val="000000" w:themeColor="text1"/>
          <w:sz w:val="28"/>
          <w:szCs w:val="28"/>
        </w:rPr>
      </w:pPr>
      <w:r w:rsidRPr="00AA0FFB">
        <w:rPr>
          <w:rFonts w:ascii="Verdana" w:eastAsia="Calibri" w:hAnsi="Verdana" w:cs="Calibri"/>
          <w:color w:val="000000" w:themeColor="text1"/>
          <w:sz w:val="28"/>
          <w:szCs w:val="28"/>
        </w:rPr>
        <w:t xml:space="preserve">During the forum Tami Jackson challenged participants who drive to imagine what they would do if they suddenly became non-drivers. “Some of us would be able to cobble together a plan for a few days or a week,” Tami said. “But when you start thinking about that as a permanent thing that you can’t do, most of us have very few options no matter where you live…. There are many places in the state that do not have mass transit like a bus system or a cab system. And even if you do have mass transit in your area, does it go where you want to?” </w:t>
      </w:r>
    </w:p>
    <w:p w14:paraId="57506D9A" w14:textId="77777777" w:rsidR="00541FB0" w:rsidRPr="00AA0FFB" w:rsidRDefault="00541FB0" w:rsidP="00541FB0">
      <w:pPr>
        <w:rPr>
          <w:rFonts w:ascii="Verdana" w:eastAsia="Calibri" w:hAnsi="Verdana" w:cs="Calibri"/>
          <w:color w:val="000000" w:themeColor="text1"/>
          <w:sz w:val="28"/>
          <w:szCs w:val="28"/>
        </w:rPr>
      </w:pPr>
      <w:r w:rsidRPr="00AA0FFB">
        <w:rPr>
          <w:rFonts w:ascii="Verdana" w:eastAsia="Calibri" w:hAnsi="Verdana" w:cs="Calibri"/>
          <w:color w:val="000000" w:themeColor="text1"/>
          <w:sz w:val="28"/>
          <w:szCs w:val="28"/>
        </w:rPr>
        <w:t xml:space="preserve">Some takeaways from the conversation include: </w:t>
      </w:r>
    </w:p>
    <w:p w14:paraId="43899C83" w14:textId="77777777" w:rsidR="00541FB0" w:rsidRPr="00527FD2" w:rsidRDefault="00541FB0" w:rsidP="00541FB0">
      <w:pPr>
        <w:pStyle w:val="ListParagraph"/>
        <w:numPr>
          <w:ilvl w:val="0"/>
          <w:numId w:val="4"/>
        </w:numPr>
        <w:rPr>
          <w:rFonts w:ascii="Verdana" w:eastAsia="Calibri" w:hAnsi="Verdana" w:cs="Calibri"/>
          <w:color w:val="000000" w:themeColor="text1"/>
          <w:sz w:val="28"/>
          <w:szCs w:val="28"/>
        </w:rPr>
      </w:pPr>
      <w:r w:rsidRPr="00527FD2">
        <w:rPr>
          <w:rFonts w:ascii="Verdana" w:eastAsia="Calibri" w:hAnsi="Verdana" w:cs="Calibri"/>
          <w:color w:val="000000" w:themeColor="text1"/>
          <w:sz w:val="28"/>
          <w:szCs w:val="28"/>
        </w:rPr>
        <w:t xml:space="preserve">Transportation inequities impact everyone, not just non-drivers. There are impacts on employment, education, access to healthcare, food security, voting and essentially all aspects of life. </w:t>
      </w:r>
    </w:p>
    <w:p w14:paraId="11463931" w14:textId="77777777" w:rsidR="00541FB0" w:rsidRPr="00527FD2" w:rsidRDefault="00541FB0" w:rsidP="00541FB0">
      <w:pPr>
        <w:pStyle w:val="ListParagraph"/>
        <w:numPr>
          <w:ilvl w:val="0"/>
          <w:numId w:val="4"/>
        </w:numPr>
        <w:rPr>
          <w:rFonts w:ascii="Verdana" w:eastAsia="Calibri" w:hAnsi="Verdana" w:cs="Calibri"/>
          <w:color w:val="000000" w:themeColor="text1"/>
          <w:sz w:val="28"/>
          <w:szCs w:val="28"/>
        </w:rPr>
      </w:pPr>
      <w:r w:rsidRPr="00527FD2">
        <w:rPr>
          <w:rFonts w:ascii="Verdana" w:eastAsia="Calibri" w:hAnsi="Verdana" w:cs="Calibri"/>
          <w:color w:val="000000" w:themeColor="text1"/>
          <w:sz w:val="28"/>
          <w:szCs w:val="28"/>
        </w:rPr>
        <w:t>Non-drivers live in all areas of the state – urban, suburban, small town and rural.</w:t>
      </w:r>
    </w:p>
    <w:p w14:paraId="4E0CB9FB" w14:textId="77777777" w:rsidR="00541FB0" w:rsidRPr="00527FD2" w:rsidRDefault="00541FB0" w:rsidP="00541FB0">
      <w:pPr>
        <w:pStyle w:val="ListParagraph"/>
        <w:numPr>
          <w:ilvl w:val="0"/>
          <w:numId w:val="4"/>
        </w:numPr>
        <w:rPr>
          <w:rFonts w:ascii="Verdana" w:eastAsia="Calibri" w:hAnsi="Verdana" w:cs="Calibri"/>
          <w:color w:val="000000" w:themeColor="text1"/>
          <w:sz w:val="28"/>
          <w:szCs w:val="28"/>
        </w:rPr>
      </w:pPr>
      <w:r w:rsidRPr="00527FD2">
        <w:rPr>
          <w:rFonts w:ascii="Verdana" w:eastAsia="Calibri" w:hAnsi="Verdana" w:cs="Calibri"/>
          <w:color w:val="000000" w:themeColor="text1"/>
          <w:sz w:val="28"/>
          <w:szCs w:val="28"/>
        </w:rPr>
        <w:t xml:space="preserve">If you don’t drive or own a car, it’s difficult to impossible to get to where you need to go on your schedule due to limited </w:t>
      </w:r>
      <w:r w:rsidRPr="00527FD2">
        <w:rPr>
          <w:rFonts w:ascii="Verdana" w:eastAsia="Calibri" w:hAnsi="Verdana" w:cs="Calibri"/>
          <w:color w:val="000000" w:themeColor="text1"/>
          <w:sz w:val="28"/>
          <w:szCs w:val="28"/>
        </w:rPr>
        <w:lastRenderedPageBreak/>
        <w:t xml:space="preserve">options, including a lack of pedestrian/bike infrastructure, erosion of services that were previously available, patchwork services that are challenging to navigate and services that end at municipal lines. </w:t>
      </w:r>
    </w:p>
    <w:p w14:paraId="5947C054" w14:textId="77777777" w:rsidR="00541FB0" w:rsidRPr="00527FD2" w:rsidRDefault="00541FB0" w:rsidP="00541FB0">
      <w:pPr>
        <w:pStyle w:val="ListParagraph"/>
        <w:numPr>
          <w:ilvl w:val="0"/>
          <w:numId w:val="4"/>
        </w:numPr>
        <w:rPr>
          <w:rFonts w:ascii="Verdana" w:eastAsia="Calibri" w:hAnsi="Verdana" w:cs="Calibri"/>
          <w:color w:val="000000" w:themeColor="text1"/>
          <w:sz w:val="28"/>
          <w:szCs w:val="28"/>
        </w:rPr>
      </w:pPr>
      <w:r w:rsidRPr="00527FD2">
        <w:rPr>
          <w:rFonts w:ascii="Verdana" w:eastAsia="Calibri" w:hAnsi="Verdana" w:cs="Calibri"/>
          <w:color w:val="000000" w:themeColor="text1"/>
          <w:sz w:val="28"/>
          <w:szCs w:val="28"/>
        </w:rPr>
        <w:t>We need to transform our policies and practices to put people, not cars,</w:t>
      </w:r>
      <w:r w:rsidRPr="00527FD2">
        <w:rPr>
          <w:rFonts w:ascii="Verdana" w:eastAsia="Calibri" w:hAnsi="Verdana" w:cs="Calibri"/>
          <w:i/>
          <w:iCs/>
          <w:color w:val="000000" w:themeColor="text1"/>
          <w:sz w:val="28"/>
          <w:szCs w:val="28"/>
        </w:rPr>
        <w:t xml:space="preserve"> </w:t>
      </w:r>
      <w:r w:rsidRPr="00527FD2">
        <w:rPr>
          <w:rFonts w:ascii="Verdana" w:eastAsia="Calibri" w:hAnsi="Verdana" w:cs="Calibri"/>
          <w:color w:val="000000" w:themeColor="text1"/>
          <w:sz w:val="28"/>
          <w:szCs w:val="28"/>
        </w:rPr>
        <w:t>at the center – create systems for all modes, all users, all abilities, all ages.</w:t>
      </w:r>
    </w:p>
    <w:p w14:paraId="30AA30CE" w14:textId="77777777" w:rsidR="00541FB0" w:rsidRPr="00AA0FFB" w:rsidRDefault="00541FB0" w:rsidP="00541FB0">
      <w:pPr>
        <w:pStyle w:val="ListParagraph"/>
        <w:rPr>
          <w:rFonts w:ascii="Verdana" w:eastAsia="Calibri" w:hAnsi="Verdana" w:cs="Calibri"/>
          <w:color w:val="000000" w:themeColor="text1"/>
          <w:sz w:val="28"/>
          <w:szCs w:val="28"/>
        </w:rPr>
      </w:pPr>
    </w:p>
    <w:p w14:paraId="0C1F23F5" w14:textId="77777777" w:rsidR="00541FB0" w:rsidRPr="00AA0FFB" w:rsidRDefault="00541FB0" w:rsidP="00541FB0">
      <w:pPr>
        <w:rPr>
          <w:rFonts w:ascii="Verdana" w:eastAsia="Calibri" w:hAnsi="Verdana" w:cs="Calibri"/>
          <w:color w:val="000000" w:themeColor="text1"/>
          <w:sz w:val="28"/>
          <w:szCs w:val="28"/>
        </w:rPr>
      </w:pPr>
      <w:r w:rsidRPr="00AA0FFB">
        <w:rPr>
          <w:rFonts w:ascii="Verdana" w:eastAsia="Calibri" w:hAnsi="Verdana" w:cs="Calibri"/>
          <w:color w:val="000000" w:themeColor="text1"/>
          <w:sz w:val="28"/>
          <w:szCs w:val="28"/>
        </w:rPr>
        <w:t>You can find a recording of the virtual forum online at https://youtu.be/SsY5N6zhwKE.</w:t>
      </w:r>
    </w:p>
    <w:p w14:paraId="21B32EAB" w14:textId="77777777" w:rsidR="00541FB0" w:rsidRPr="00AA0FFB" w:rsidRDefault="00541FB0" w:rsidP="00541FB0">
      <w:pPr>
        <w:rPr>
          <w:rFonts w:ascii="Verdana" w:eastAsia="Calibri" w:hAnsi="Verdana" w:cs="Calibri"/>
          <w:color w:val="000000" w:themeColor="text1"/>
          <w:sz w:val="31"/>
          <w:szCs w:val="31"/>
        </w:rPr>
      </w:pPr>
    </w:p>
    <w:p w14:paraId="22F55D53" w14:textId="77777777" w:rsidR="00843AA3" w:rsidRDefault="00843AA3" w:rsidP="00843AA3">
      <w:pPr>
        <w:rPr>
          <w:rFonts w:ascii="Verdana" w:eastAsia="Verdana" w:hAnsi="Verdana" w:cs="Verdana"/>
          <w:b/>
          <w:bCs/>
          <w:color w:val="000000" w:themeColor="text1"/>
          <w:sz w:val="28"/>
          <w:szCs w:val="28"/>
        </w:rPr>
      </w:pPr>
      <w:r w:rsidRPr="00843AA3">
        <w:rPr>
          <w:rFonts w:ascii="Verdana" w:eastAsia="Verdana" w:hAnsi="Verdana" w:cs="Verdana"/>
          <w:b/>
          <w:bCs/>
          <w:color w:val="000000" w:themeColor="text1"/>
          <w:sz w:val="28"/>
          <w:szCs w:val="28"/>
        </w:rPr>
        <w:t>New Video Provides Overview of Vision Services Available at the Council</w:t>
      </w:r>
    </w:p>
    <w:p w14:paraId="2271D87D" w14:textId="48E4D77A" w:rsidR="00B6530C" w:rsidRDefault="000C5E6F" w:rsidP="00843AA3">
      <w:pPr>
        <w:rPr>
          <w:rFonts w:ascii="Verdana" w:eastAsia="Verdana" w:hAnsi="Verdana" w:cs="Verdana"/>
          <w:b/>
          <w:bCs/>
          <w:color w:val="000000" w:themeColor="text1"/>
          <w:sz w:val="28"/>
          <w:szCs w:val="28"/>
        </w:rPr>
      </w:pPr>
      <w:r>
        <w:rPr>
          <w:noProof/>
        </w:rPr>
        <w:drawing>
          <wp:inline distT="0" distB="0" distL="0" distR="0" wp14:anchorId="7B308589" wp14:editId="1E56827D">
            <wp:extent cx="4785855" cy="3590925"/>
            <wp:effectExtent l="0" t="0" r="0" b="0"/>
            <wp:docPr id="4" name="Picture 4" descr="A picture containing text, person,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5639" cy="3598266"/>
                    </a:xfrm>
                    <a:prstGeom prst="rect">
                      <a:avLst/>
                    </a:prstGeom>
                    <a:noFill/>
                    <a:ln>
                      <a:noFill/>
                    </a:ln>
                  </pic:spPr>
                </pic:pic>
              </a:graphicData>
            </a:graphic>
          </wp:inline>
        </w:drawing>
      </w:r>
    </w:p>
    <w:p w14:paraId="48D2A5ED" w14:textId="77777777" w:rsidR="00F1041A" w:rsidRDefault="00F1041A" w:rsidP="00F1041A">
      <w:pPr>
        <w:rPr>
          <w:rFonts w:ascii="Verdana" w:eastAsia="Verdana" w:hAnsi="Verdana" w:cs="Verdana"/>
          <w:color w:val="000000" w:themeColor="text1"/>
          <w:sz w:val="28"/>
          <w:szCs w:val="28"/>
        </w:rPr>
      </w:pPr>
      <w:r>
        <w:rPr>
          <w:rFonts w:ascii="Verdana" w:eastAsia="Verdana" w:hAnsi="Verdana" w:cs="Verdana"/>
          <w:color w:val="000000" w:themeColor="text1"/>
          <w:sz w:val="28"/>
          <w:szCs w:val="28"/>
        </w:rPr>
        <w:t>Photo: Access Technology Specialist Jim Denham working with client DJ Moore.</w:t>
      </w:r>
    </w:p>
    <w:p w14:paraId="3800AA1D" w14:textId="77777777" w:rsidR="00647BD7" w:rsidRDefault="00647BD7" w:rsidP="00F1041A">
      <w:pPr>
        <w:rPr>
          <w:rFonts w:ascii="Verdana" w:eastAsia="Verdana" w:hAnsi="Verdana" w:cs="Verdana"/>
          <w:color w:val="000000" w:themeColor="text1"/>
          <w:sz w:val="28"/>
          <w:szCs w:val="28"/>
        </w:rPr>
      </w:pPr>
    </w:p>
    <w:p w14:paraId="3A0A0A00" w14:textId="77777777" w:rsidR="00843AA3" w:rsidRDefault="00843AA3" w:rsidP="00843AA3">
      <w:pPr>
        <w:rPr>
          <w:rFonts w:ascii="Verdana" w:eastAsia="Verdana" w:hAnsi="Verdana" w:cs="Verdana"/>
          <w:color w:val="000000" w:themeColor="text1"/>
          <w:sz w:val="28"/>
          <w:szCs w:val="28"/>
        </w:rPr>
      </w:pPr>
      <w:r w:rsidRPr="0444A1EA">
        <w:rPr>
          <w:rFonts w:ascii="Verdana" w:eastAsia="Verdana" w:hAnsi="Verdana" w:cs="Verdana"/>
          <w:color w:val="000000" w:themeColor="text1"/>
          <w:sz w:val="28"/>
          <w:szCs w:val="28"/>
        </w:rPr>
        <w:lastRenderedPageBreak/>
        <w:t>The Council’s vision services team help</w:t>
      </w:r>
      <w:r>
        <w:rPr>
          <w:rFonts w:ascii="Verdana" w:eastAsia="Verdana" w:hAnsi="Verdana" w:cs="Verdana"/>
          <w:color w:val="000000" w:themeColor="text1"/>
          <w:sz w:val="28"/>
          <w:szCs w:val="28"/>
        </w:rPr>
        <w:t>s</w:t>
      </w:r>
      <w:r w:rsidRPr="0444A1EA">
        <w:rPr>
          <w:rFonts w:ascii="Verdana" w:eastAsia="Verdana" w:hAnsi="Verdana" w:cs="Verdana"/>
          <w:color w:val="000000" w:themeColor="text1"/>
          <w:sz w:val="28"/>
          <w:szCs w:val="28"/>
        </w:rPr>
        <w:t xml:space="preserve"> clients with </w:t>
      </w:r>
      <w:r>
        <w:rPr>
          <w:rFonts w:ascii="Verdana" w:eastAsia="Verdana" w:hAnsi="Verdana" w:cs="Verdana"/>
          <w:color w:val="000000" w:themeColor="text1"/>
          <w:sz w:val="28"/>
          <w:szCs w:val="28"/>
        </w:rPr>
        <w:t xml:space="preserve">low </w:t>
      </w:r>
      <w:r w:rsidRPr="0444A1EA">
        <w:rPr>
          <w:rFonts w:ascii="Verdana" w:eastAsia="Verdana" w:hAnsi="Verdana" w:cs="Verdana"/>
          <w:color w:val="000000" w:themeColor="text1"/>
          <w:sz w:val="28"/>
          <w:szCs w:val="28"/>
        </w:rPr>
        <w:t xml:space="preserve">vision evaluations, vision rehabilitation therapy, access technology instruction, orientation and mobility training and braille instruction. Staff members combine special training with a </w:t>
      </w:r>
      <w:r>
        <w:rPr>
          <w:rFonts w:ascii="Verdana" w:eastAsia="Verdana" w:hAnsi="Verdana" w:cs="Verdana"/>
          <w:color w:val="000000" w:themeColor="text1"/>
          <w:sz w:val="28"/>
          <w:szCs w:val="28"/>
        </w:rPr>
        <w:t>compassionate</w:t>
      </w:r>
      <w:r w:rsidRPr="0444A1EA">
        <w:rPr>
          <w:rFonts w:ascii="Verdana" w:eastAsia="Verdana" w:hAnsi="Verdana" w:cs="Verdana"/>
          <w:color w:val="000000" w:themeColor="text1"/>
          <w:sz w:val="28"/>
          <w:szCs w:val="28"/>
        </w:rPr>
        <w:t>, respectful</w:t>
      </w:r>
      <w:r>
        <w:rPr>
          <w:rFonts w:ascii="Verdana" w:eastAsia="Verdana" w:hAnsi="Verdana" w:cs="Verdana"/>
          <w:color w:val="000000" w:themeColor="text1"/>
          <w:sz w:val="28"/>
          <w:szCs w:val="28"/>
        </w:rPr>
        <w:t xml:space="preserve">, client-centered </w:t>
      </w:r>
      <w:r w:rsidRPr="0444A1EA">
        <w:rPr>
          <w:rFonts w:ascii="Verdana" w:eastAsia="Verdana" w:hAnsi="Verdana" w:cs="Verdana"/>
          <w:color w:val="000000" w:themeColor="text1"/>
          <w:sz w:val="28"/>
          <w:szCs w:val="28"/>
        </w:rPr>
        <w:t>approach</w:t>
      </w:r>
      <w:r>
        <w:rPr>
          <w:rFonts w:ascii="Verdana" w:eastAsia="Verdana" w:hAnsi="Verdana" w:cs="Verdana"/>
          <w:color w:val="000000" w:themeColor="text1"/>
          <w:sz w:val="28"/>
          <w:szCs w:val="28"/>
        </w:rPr>
        <w:t>.</w:t>
      </w:r>
    </w:p>
    <w:p w14:paraId="2B4945E8" w14:textId="7B6C3812" w:rsidR="00B6530C" w:rsidRDefault="00B6530C" w:rsidP="00843AA3">
      <w:pPr>
        <w:rPr>
          <w:rFonts w:ascii="Verdana" w:eastAsia="Verdana" w:hAnsi="Verdana" w:cs="Verdana"/>
          <w:color w:val="000000" w:themeColor="text1"/>
          <w:sz w:val="28"/>
          <w:szCs w:val="28"/>
        </w:rPr>
      </w:pPr>
      <w:r>
        <w:rPr>
          <w:noProof/>
        </w:rPr>
        <w:drawing>
          <wp:inline distT="0" distB="0" distL="0" distR="0" wp14:anchorId="5B98E18B" wp14:editId="18EAFD0A">
            <wp:extent cx="4087726" cy="4276827"/>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3769" cy="4293612"/>
                    </a:xfrm>
                    <a:prstGeom prst="rect">
                      <a:avLst/>
                    </a:prstGeom>
                    <a:noFill/>
                    <a:ln>
                      <a:noFill/>
                    </a:ln>
                  </pic:spPr>
                </pic:pic>
              </a:graphicData>
            </a:graphic>
          </wp:inline>
        </w:drawing>
      </w:r>
    </w:p>
    <w:p w14:paraId="7BBD50E7" w14:textId="77777777" w:rsidR="00104E05" w:rsidRDefault="00104E05" w:rsidP="00104E05">
      <w:pPr>
        <w:rPr>
          <w:rFonts w:ascii="Verdana" w:eastAsia="Verdana" w:hAnsi="Verdana" w:cs="Verdana"/>
          <w:color w:val="000000" w:themeColor="text1"/>
          <w:sz w:val="28"/>
          <w:szCs w:val="28"/>
        </w:rPr>
      </w:pPr>
      <w:r>
        <w:rPr>
          <w:rFonts w:ascii="Verdana" w:eastAsia="Verdana" w:hAnsi="Verdana" w:cs="Verdana"/>
          <w:color w:val="000000" w:themeColor="text1"/>
          <w:sz w:val="28"/>
          <w:szCs w:val="28"/>
        </w:rPr>
        <w:t>Photo: Vision Services Director and Certified Low Vision Therapist Amy Wurf working with a client</w:t>
      </w:r>
    </w:p>
    <w:p w14:paraId="492CDFCA" w14:textId="77777777" w:rsidR="00647BD7" w:rsidRDefault="00647BD7" w:rsidP="00104E05">
      <w:pPr>
        <w:rPr>
          <w:rFonts w:ascii="Verdana" w:eastAsia="Verdana" w:hAnsi="Verdana" w:cs="Verdana"/>
          <w:color w:val="000000" w:themeColor="text1"/>
          <w:sz w:val="28"/>
          <w:szCs w:val="28"/>
        </w:rPr>
      </w:pPr>
    </w:p>
    <w:p w14:paraId="2E2E7B77" w14:textId="77777777" w:rsidR="00843AA3" w:rsidRDefault="00843AA3" w:rsidP="00843AA3">
      <w:pPr>
        <w:rPr>
          <w:rFonts w:ascii="Verdana" w:eastAsia="Verdana" w:hAnsi="Verdana" w:cs="Verdana"/>
          <w:color w:val="000000" w:themeColor="text1"/>
          <w:sz w:val="28"/>
          <w:szCs w:val="28"/>
        </w:rPr>
      </w:pPr>
      <w:r w:rsidRPr="4B010EE6">
        <w:rPr>
          <w:rFonts w:ascii="Verdana" w:eastAsia="Verdana" w:hAnsi="Verdana" w:cs="Verdana"/>
          <w:color w:val="000000" w:themeColor="text1"/>
          <w:sz w:val="28"/>
          <w:szCs w:val="28"/>
        </w:rPr>
        <w:t xml:space="preserve">Now you can hear about </w:t>
      </w:r>
      <w:r>
        <w:rPr>
          <w:rFonts w:ascii="Verdana" w:eastAsia="Verdana" w:hAnsi="Verdana" w:cs="Verdana"/>
          <w:color w:val="000000" w:themeColor="text1"/>
          <w:sz w:val="28"/>
          <w:szCs w:val="28"/>
        </w:rPr>
        <w:t>these services directly from the mouths of</w:t>
      </w:r>
      <w:r w:rsidRPr="4B010EE6">
        <w:rPr>
          <w:rFonts w:ascii="Verdana" w:eastAsia="Verdana" w:hAnsi="Verdana" w:cs="Verdana"/>
          <w:color w:val="000000" w:themeColor="text1"/>
          <w:sz w:val="28"/>
          <w:szCs w:val="28"/>
        </w:rPr>
        <w:t xml:space="preserve"> </w:t>
      </w:r>
      <w:r>
        <w:rPr>
          <w:rFonts w:ascii="Verdana" w:eastAsia="Verdana" w:hAnsi="Verdana" w:cs="Verdana"/>
          <w:color w:val="000000" w:themeColor="text1"/>
          <w:sz w:val="28"/>
          <w:szCs w:val="28"/>
        </w:rPr>
        <w:t>our Vision Services</w:t>
      </w:r>
      <w:r w:rsidRPr="4B010EE6">
        <w:rPr>
          <w:rFonts w:ascii="Verdana" w:eastAsia="Verdana" w:hAnsi="Verdana" w:cs="Verdana"/>
          <w:color w:val="000000" w:themeColor="text1"/>
          <w:sz w:val="28"/>
          <w:szCs w:val="28"/>
        </w:rPr>
        <w:t xml:space="preserve"> staff. </w:t>
      </w:r>
      <w:r>
        <w:rPr>
          <w:rFonts w:ascii="Verdana" w:eastAsia="Verdana" w:hAnsi="Verdana" w:cs="Verdana"/>
          <w:color w:val="000000" w:themeColor="text1"/>
          <w:sz w:val="28"/>
          <w:szCs w:val="28"/>
        </w:rPr>
        <w:t>Our new video, “Vision Services at the Wisconsin Council of the Blind &amp; Visually Impaired,” provides a detailed overview of our menu of services. We’re grateful to</w:t>
      </w:r>
      <w:r w:rsidRPr="4B010EE6">
        <w:rPr>
          <w:rFonts w:ascii="Verdana" w:eastAsia="Verdana" w:hAnsi="Verdana" w:cs="Verdana"/>
          <w:color w:val="000000" w:themeColor="text1"/>
          <w:sz w:val="28"/>
          <w:szCs w:val="28"/>
        </w:rPr>
        <w:t xml:space="preserve"> Industries for the Blind and Visually Impaired</w:t>
      </w:r>
      <w:r>
        <w:rPr>
          <w:rFonts w:ascii="Verdana" w:eastAsia="Verdana" w:hAnsi="Verdana" w:cs="Verdana"/>
          <w:color w:val="000000" w:themeColor="text1"/>
          <w:sz w:val="28"/>
          <w:szCs w:val="28"/>
        </w:rPr>
        <w:t xml:space="preserve"> for providing funding to make the video</w:t>
      </w:r>
      <w:r w:rsidRPr="4B010EE6">
        <w:rPr>
          <w:rFonts w:ascii="Verdana" w:eastAsia="Verdana" w:hAnsi="Verdana" w:cs="Verdana"/>
          <w:color w:val="000000" w:themeColor="text1"/>
          <w:sz w:val="28"/>
          <w:szCs w:val="28"/>
        </w:rPr>
        <w:t xml:space="preserve">. </w:t>
      </w:r>
    </w:p>
    <w:p w14:paraId="4843596C" w14:textId="77777777" w:rsidR="00843AA3" w:rsidRDefault="00843AA3" w:rsidP="00843AA3">
      <w:pPr>
        <w:rPr>
          <w:rFonts w:ascii="Verdana" w:eastAsia="Verdana" w:hAnsi="Verdana" w:cs="Verdana"/>
          <w:color w:val="000000" w:themeColor="text1"/>
          <w:sz w:val="28"/>
          <w:szCs w:val="28"/>
        </w:rPr>
      </w:pPr>
      <w:r w:rsidRPr="4B010EE6">
        <w:rPr>
          <w:rFonts w:ascii="Verdana" w:eastAsia="Verdana" w:hAnsi="Verdana" w:cs="Verdana"/>
          <w:color w:val="000000" w:themeColor="text1"/>
          <w:sz w:val="28"/>
          <w:szCs w:val="28"/>
        </w:rPr>
        <w:lastRenderedPageBreak/>
        <w:t xml:space="preserve">“I’m so excited for people to meet our </w:t>
      </w:r>
      <w:r>
        <w:rPr>
          <w:rFonts w:ascii="Verdana" w:eastAsia="Verdana" w:hAnsi="Verdana" w:cs="Verdana"/>
          <w:color w:val="000000" w:themeColor="text1"/>
          <w:sz w:val="28"/>
          <w:szCs w:val="28"/>
        </w:rPr>
        <w:t>talented and highly qualified</w:t>
      </w:r>
      <w:r w:rsidRPr="4B010EE6">
        <w:rPr>
          <w:rFonts w:ascii="Verdana" w:eastAsia="Verdana" w:hAnsi="Verdana" w:cs="Verdana"/>
          <w:color w:val="000000" w:themeColor="text1"/>
          <w:sz w:val="28"/>
          <w:szCs w:val="28"/>
        </w:rPr>
        <w:t xml:space="preserve"> vision services team</w:t>
      </w:r>
      <w:r>
        <w:rPr>
          <w:rFonts w:ascii="Verdana" w:eastAsia="Verdana" w:hAnsi="Verdana" w:cs="Verdana"/>
          <w:color w:val="000000" w:themeColor="text1"/>
          <w:sz w:val="28"/>
          <w:szCs w:val="28"/>
        </w:rPr>
        <w:t xml:space="preserve"> and learn more about how our services can support them on their journey</w:t>
      </w:r>
      <w:r w:rsidRPr="4B010EE6">
        <w:rPr>
          <w:rFonts w:ascii="Verdana" w:eastAsia="Verdana" w:hAnsi="Verdana" w:cs="Verdana"/>
          <w:color w:val="000000" w:themeColor="text1"/>
          <w:sz w:val="28"/>
          <w:szCs w:val="28"/>
        </w:rPr>
        <w:t>,” says Council Executive Director Denise Jess.</w:t>
      </w:r>
    </w:p>
    <w:p w14:paraId="5ACA723A" w14:textId="059AFF94" w:rsidR="00843AA3" w:rsidRDefault="00843AA3" w:rsidP="00843AA3">
      <w:r>
        <w:rPr>
          <w:rFonts w:ascii="Verdana" w:eastAsia="Verdana" w:hAnsi="Verdana" w:cs="Verdana"/>
          <w:color w:val="000000" w:themeColor="text1"/>
          <w:sz w:val="28"/>
          <w:szCs w:val="28"/>
        </w:rPr>
        <w:t xml:space="preserve">The video is available </w:t>
      </w:r>
      <w:r w:rsidRPr="002F2C9F">
        <w:rPr>
          <w:rFonts w:ascii="Verdana" w:eastAsia="Verdana" w:hAnsi="Verdana" w:cs="Verdana"/>
          <w:sz w:val="28"/>
          <w:szCs w:val="28"/>
        </w:rPr>
        <w:t>via the Council’s YouTube channel</w:t>
      </w:r>
      <w:r>
        <w:rPr>
          <w:rFonts w:ascii="Verdana" w:eastAsia="Verdana" w:hAnsi="Verdana" w:cs="Verdana"/>
          <w:sz w:val="28"/>
          <w:szCs w:val="28"/>
        </w:rPr>
        <w:t xml:space="preserve"> </w:t>
      </w:r>
      <w:r w:rsidRPr="008F66F3">
        <w:rPr>
          <w:rFonts w:ascii="Verdana" w:eastAsia="Verdana" w:hAnsi="Verdana" w:cs="Verdana"/>
          <w:sz w:val="28"/>
          <w:szCs w:val="28"/>
        </w:rPr>
        <w:t xml:space="preserve">at </w:t>
      </w:r>
      <w:hyperlink r:id="rId15" w:history="1">
        <w:r w:rsidR="006F3458">
          <w:rPr>
            <w:rStyle w:val="Hyperlink"/>
            <w:rFonts w:ascii="Verdana" w:eastAsia="Verdana" w:hAnsi="Verdana" w:cs="Verdana"/>
            <w:sz w:val="28"/>
            <w:szCs w:val="28"/>
          </w:rPr>
          <w:t>T</w:t>
        </w:r>
        <w:r w:rsidR="006F3458" w:rsidRPr="00D948D1">
          <w:rPr>
            <w:rStyle w:val="Hyperlink"/>
            <w:rFonts w:ascii="Verdana" w:eastAsia="Verdana" w:hAnsi="Verdana" w:cs="Verdana"/>
            <w:sz w:val="28"/>
            <w:szCs w:val="28"/>
          </w:rPr>
          <w:t>inyurl.com/</w:t>
        </w:r>
        <w:proofErr w:type="spellStart"/>
        <w:r w:rsidR="006F3458" w:rsidRPr="00D948D1">
          <w:rPr>
            <w:rStyle w:val="Hyperlink"/>
            <w:rFonts w:ascii="Verdana" w:eastAsia="Verdana" w:hAnsi="Verdana" w:cs="Verdana"/>
            <w:sz w:val="28"/>
            <w:szCs w:val="28"/>
          </w:rPr>
          <w:t>WCBlind</w:t>
        </w:r>
        <w:proofErr w:type="spellEnd"/>
        <w:r w:rsidR="006F3458" w:rsidRPr="00D948D1">
          <w:rPr>
            <w:rStyle w:val="Hyperlink"/>
            <w:rFonts w:ascii="Verdana" w:eastAsia="Verdana" w:hAnsi="Verdana" w:cs="Verdana"/>
            <w:sz w:val="28"/>
            <w:szCs w:val="28"/>
          </w:rPr>
          <w:t>-Vision-Services</w:t>
        </w:r>
      </w:hyperlink>
      <w:r w:rsidRPr="008F66F3">
        <w:rPr>
          <w:rFonts w:ascii="Verdana" w:eastAsia="Verdana" w:hAnsi="Verdana" w:cs="Verdana"/>
          <w:sz w:val="28"/>
          <w:szCs w:val="28"/>
        </w:rPr>
        <w:t xml:space="preserve">. To talk to Vision Services staff </w:t>
      </w:r>
      <w:r>
        <w:rPr>
          <w:rFonts w:ascii="Verdana" w:eastAsia="Verdana" w:hAnsi="Verdana" w:cs="Verdana"/>
          <w:color w:val="000000" w:themeColor="text1"/>
          <w:sz w:val="28"/>
          <w:szCs w:val="28"/>
        </w:rPr>
        <w:t>to see if the Council’s services are right for you, call us</w:t>
      </w:r>
      <w:r w:rsidRPr="67FDA33E">
        <w:rPr>
          <w:rFonts w:ascii="Verdana" w:eastAsia="Verdana" w:hAnsi="Verdana" w:cs="Verdana"/>
          <w:color w:val="000000" w:themeColor="text1"/>
          <w:sz w:val="28"/>
          <w:szCs w:val="28"/>
        </w:rPr>
        <w:t xml:space="preserve"> </w:t>
      </w:r>
      <w:bookmarkStart w:id="5" w:name="_Int_3TGmJNGg"/>
      <w:r w:rsidRPr="67FDA33E">
        <w:rPr>
          <w:rFonts w:ascii="Verdana" w:eastAsia="Verdana" w:hAnsi="Verdana" w:cs="Verdana"/>
          <w:color w:val="000000" w:themeColor="text1"/>
          <w:sz w:val="28"/>
          <w:szCs w:val="28"/>
        </w:rPr>
        <w:t>at</w:t>
      </w:r>
      <w:bookmarkEnd w:id="5"/>
      <w:r w:rsidRPr="67FDA33E">
        <w:rPr>
          <w:rFonts w:ascii="Verdana" w:eastAsia="Verdana" w:hAnsi="Verdana" w:cs="Verdana"/>
          <w:color w:val="000000" w:themeColor="text1"/>
          <w:sz w:val="28"/>
          <w:szCs w:val="28"/>
        </w:rPr>
        <w:t xml:space="preserve"> 608 255-1166 </w:t>
      </w:r>
      <w:r>
        <w:rPr>
          <w:rFonts w:ascii="Verdana" w:eastAsia="Verdana" w:hAnsi="Verdana" w:cs="Verdana"/>
          <w:color w:val="000000" w:themeColor="text1"/>
          <w:sz w:val="28"/>
          <w:szCs w:val="28"/>
        </w:rPr>
        <w:t xml:space="preserve">or use the </w:t>
      </w:r>
      <w:r w:rsidRPr="008F66F3">
        <w:rPr>
          <w:rFonts w:ascii="Verdana" w:eastAsia="Verdana" w:hAnsi="Verdana" w:cs="Verdana"/>
          <w:sz w:val="28"/>
          <w:szCs w:val="28"/>
        </w:rPr>
        <w:t>Vision Services Request Form</w:t>
      </w:r>
      <w:r>
        <w:rPr>
          <w:rFonts w:ascii="Verdana" w:eastAsia="Verdana" w:hAnsi="Verdana" w:cs="Verdana"/>
          <w:color w:val="000000" w:themeColor="text1"/>
          <w:sz w:val="28"/>
          <w:szCs w:val="28"/>
        </w:rPr>
        <w:t xml:space="preserve"> accessible via the </w:t>
      </w:r>
      <w:hyperlink r:id="rId16" w:history="1">
        <w:r w:rsidRPr="00C702F1">
          <w:rPr>
            <w:rStyle w:val="Hyperlink"/>
            <w:rFonts w:ascii="Verdana" w:eastAsia="Verdana" w:hAnsi="Verdana" w:cs="Verdana"/>
            <w:sz w:val="28"/>
            <w:szCs w:val="28"/>
          </w:rPr>
          <w:t>Vision Servic</w:t>
        </w:r>
        <w:r w:rsidRPr="00C702F1">
          <w:rPr>
            <w:rStyle w:val="Hyperlink"/>
            <w:rFonts w:ascii="Verdana" w:eastAsia="Verdana" w:hAnsi="Verdana" w:cs="Verdana"/>
            <w:sz w:val="28"/>
            <w:szCs w:val="28"/>
          </w:rPr>
          <w:t>e</w:t>
        </w:r>
        <w:r w:rsidRPr="00C702F1">
          <w:rPr>
            <w:rStyle w:val="Hyperlink"/>
            <w:rFonts w:ascii="Verdana" w:eastAsia="Verdana" w:hAnsi="Verdana" w:cs="Verdana"/>
            <w:sz w:val="28"/>
            <w:szCs w:val="28"/>
          </w:rPr>
          <w:t>s page</w:t>
        </w:r>
      </w:hyperlink>
      <w:r>
        <w:rPr>
          <w:rFonts w:ascii="Verdana" w:eastAsia="Verdana" w:hAnsi="Verdana" w:cs="Verdana"/>
          <w:color w:val="000000" w:themeColor="text1"/>
          <w:sz w:val="28"/>
          <w:szCs w:val="28"/>
        </w:rPr>
        <w:t xml:space="preserve"> </w:t>
      </w:r>
      <w:r w:rsidR="00571EC8">
        <w:rPr>
          <w:rFonts w:ascii="Verdana" w:eastAsia="Verdana" w:hAnsi="Verdana" w:cs="Verdana"/>
          <w:color w:val="000000" w:themeColor="text1"/>
          <w:sz w:val="28"/>
          <w:szCs w:val="28"/>
        </w:rPr>
        <w:t xml:space="preserve">of </w:t>
      </w:r>
      <w:r>
        <w:rPr>
          <w:rFonts w:ascii="Verdana" w:eastAsia="Verdana" w:hAnsi="Verdana" w:cs="Verdana"/>
          <w:color w:val="000000" w:themeColor="text1"/>
          <w:sz w:val="28"/>
          <w:szCs w:val="28"/>
        </w:rPr>
        <w:t>our website.</w:t>
      </w:r>
    </w:p>
    <w:p w14:paraId="3D5F7235" w14:textId="77777777" w:rsidR="00541FB0" w:rsidRPr="00AA0FFB" w:rsidRDefault="00541FB0" w:rsidP="00541FB0">
      <w:pPr>
        <w:rPr>
          <w:rFonts w:ascii="Verdana" w:eastAsia="Calibri" w:hAnsi="Verdana" w:cs="Calibri"/>
          <w:color w:val="000000" w:themeColor="text1"/>
          <w:sz w:val="31"/>
          <w:szCs w:val="31"/>
        </w:rPr>
      </w:pPr>
    </w:p>
    <w:p w14:paraId="11AD1EC4" w14:textId="71A69B15" w:rsidR="00541FB0" w:rsidRDefault="007E6DB9" w:rsidP="00541FB0">
      <w:pPr>
        <w:rPr>
          <w:rFonts w:ascii="Verdana" w:eastAsia="Calibri" w:hAnsi="Verdana" w:cs="Calibri"/>
          <w:b/>
          <w:bCs/>
          <w:color w:val="000000" w:themeColor="text1"/>
          <w:sz w:val="31"/>
          <w:szCs w:val="31"/>
        </w:rPr>
      </w:pPr>
      <w:r>
        <w:rPr>
          <w:rFonts w:ascii="Verdana" w:eastAsia="Calibri" w:hAnsi="Verdana" w:cs="Calibri"/>
          <w:b/>
          <w:bCs/>
          <w:color w:val="000000" w:themeColor="text1"/>
          <w:sz w:val="31"/>
          <w:szCs w:val="31"/>
        </w:rPr>
        <w:t>Upcoming Events</w:t>
      </w:r>
    </w:p>
    <w:p w14:paraId="3795D7D1" w14:textId="7EACD066" w:rsidR="007E6DB9" w:rsidRDefault="007E6DB9" w:rsidP="00541FB0">
      <w:pPr>
        <w:rPr>
          <w:rFonts w:ascii="Verdana" w:eastAsia="Calibri" w:hAnsi="Verdana" w:cs="Calibri"/>
          <w:b/>
          <w:bCs/>
          <w:color w:val="000000" w:themeColor="text1"/>
          <w:sz w:val="31"/>
          <w:szCs w:val="31"/>
        </w:rPr>
      </w:pPr>
      <w:r>
        <w:rPr>
          <w:rFonts w:ascii="Verdana" w:eastAsia="Calibri" w:hAnsi="Verdana" w:cs="Calibri"/>
          <w:b/>
          <w:bCs/>
          <w:color w:val="000000" w:themeColor="text1"/>
          <w:sz w:val="31"/>
          <w:szCs w:val="31"/>
        </w:rPr>
        <w:t>Birding by Ear</w:t>
      </w:r>
    </w:p>
    <w:p w14:paraId="63895E1A" w14:textId="0EDC7660" w:rsidR="007E6DB9" w:rsidRPr="00041E2D" w:rsidRDefault="00041E2D" w:rsidP="00541FB0">
      <w:pPr>
        <w:rPr>
          <w:rFonts w:ascii="Verdana" w:eastAsia="Calibri" w:hAnsi="Verdana" w:cs="Calibri"/>
          <w:color w:val="000000" w:themeColor="text1"/>
          <w:sz w:val="31"/>
          <w:szCs w:val="31"/>
        </w:rPr>
      </w:pPr>
      <w:r>
        <w:rPr>
          <w:rFonts w:ascii="Verdana" w:eastAsia="Calibri" w:hAnsi="Verdana" w:cs="Calibri"/>
          <w:color w:val="000000" w:themeColor="text1"/>
          <w:sz w:val="31"/>
          <w:szCs w:val="31"/>
        </w:rPr>
        <w:t>Identifying birds by their sounds is an ex</w:t>
      </w:r>
      <w:r w:rsidR="004C749E">
        <w:rPr>
          <w:rFonts w:ascii="Verdana" w:eastAsia="Calibri" w:hAnsi="Verdana" w:cs="Calibri"/>
          <w:color w:val="000000" w:themeColor="text1"/>
          <w:sz w:val="31"/>
          <w:szCs w:val="31"/>
        </w:rPr>
        <w:t>c</w:t>
      </w:r>
      <w:r>
        <w:rPr>
          <w:rFonts w:ascii="Verdana" w:eastAsia="Calibri" w:hAnsi="Verdana" w:cs="Calibri"/>
          <w:color w:val="000000" w:themeColor="text1"/>
          <w:sz w:val="31"/>
          <w:szCs w:val="31"/>
        </w:rPr>
        <w:t xml:space="preserve">iting activity and skill, and any experienced birder will tell you </w:t>
      </w:r>
      <w:r w:rsidR="009B6055">
        <w:rPr>
          <w:rFonts w:ascii="Verdana" w:eastAsia="Calibri" w:hAnsi="Verdana" w:cs="Calibri"/>
          <w:color w:val="000000" w:themeColor="text1"/>
          <w:sz w:val="31"/>
          <w:szCs w:val="31"/>
        </w:rPr>
        <w:t xml:space="preserve">that much of the </w:t>
      </w:r>
      <w:r w:rsidR="00006233">
        <w:rPr>
          <w:rFonts w:ascii="Verdana" w:eastAsia="Calibri" w:hAnsi="Verdana" w:cs="Calibri"/>
          <w:color w:val="000000" w:themeColor="text1"/>
          <w:sz w:val="31"/>
          <w:szCs w:val="31"/>
        </w:rPr>
        <w:t>skill involved in identifying birds has more to do with hearing them than with seeing them. Birding by Ear, hosted in collaboration with Madison Audubon, teaches the techniques for identifying birds by close listening. Participa</w:t>
      </w:r>
      <w:r w:rsidR="00724ABE">
        <w:rPr>
          <w:rFonts w:ascii="Verdana" w:eastAsia="Calibri" w:hAnsi="Verdana" w:cs="Calibri"/>
          <w:color w:val="000000" w:themeColor="text1"/>
          <w:sz w:val="31"/>
          <w:szCs w:val="31"/>
        </w:rPr>
        <w:t>nts can attend the class session either in person or virtually on either</w:t>
      </w:r>
      <w:r w:rsidR="00437A66">
        <w:rPr>
          <w:rFonts w:ascii="Verdana" w:eastAsia="Calibri" w:hAnsi="Verdana" w:cs="Calibri"/>
          <w:color w:val="000000" w:themeColor="text1"/>
          <w:sz w:val="31"/>
          <w:szCs w:val="31"/>
        </w:rPr>
        <w:t xml:space="preserve"> Thursday, April 27 or Saturday, April 29; and take part in an in-person field trip in Madison on either </w:t>
      </w:r>
      <w:r w:rsidR="00C66C53">
        <w:rPr>
          <w:rFonts w:ascii="Verdana" w:eastAsia="Calibri" w:hAnsi="Verdana" w:cs="Calibri"/>
          <w:color w:val="000000" w:themeColor="text1"/>
          <w:sz w:val="31"/>
          <w:szCs w:val="31"/>
        </w:rPr>
        <w:t xml:space="preserve">Saturday, May 6 or Thursday, May 11. For registration information, visit </w:t>
      </w:r>
      <w:hyperlink r:id="rId17" w:history="1">
        <w:r w:rsidR="00E566F9">
          <w:rPr>
            <w:rStyle w:val="Hyperlink"/>
            <w:rFonts w:ascii="Verdana" w:eastAsia="Calibri" w:hAnsi="Verdana" w:cs="Calibri"/>
            <w:sz w:val="31"/>
            <w:szCs w:val="31"/>
          </w:rPr>
          <w:t>WCB</w:t>
        </w:r>
        <w:r w:rsidR="008B3723" w:rsidRPr="00D948D1">
          <w:rPr>
            <w:rStyle w:val="Hyperlink"/>
            <w:rFonts w:ascii="Verdana" w:eastAsia="Calibri" w:hAnsi="Verdana" w:cs="Calibri"/>
            <w:sz w:val="31"/>
            <w:szCs w:val="31"/>
          </w:rPr>
          <w:t>lind.org/council-events/birding-by-ear</w:t>
        </w:r>
      </w:hyperlink>
      <w:r w:rsidR="00DD4D32">
        <w:rPr>
          <w:rFonts w:ascii="Verdana" w:eastAsia="Calibri" w:hAnsi="Verdana" w:cs="Calibri"/>
          <w:color w:val="000000" w:themeColor="text1"/>
          <w:sz w:val="31"/>
          <w:szCs w:val="31"/>
        </w:rPr>
        <w:t>.</w:t>
      </w:r>
    </w:p>
    <w:p w14:paraId="398211EE" w14:textId="6747FC33" w:rsidR="00541FB0" w:rsidRDefault="00A37253" w:rsidP="00541FB0">
      <w:pPr>
        <w:rPr>
          <w:rFonts w:ascii="Verdana" w:eastAsia="Calibri" w:hAnsi="Verdana" w:cs="Calibri"/>
          <w:b/>
          <w:bCs/>
          <w:color w:val="000000" w:themeColor="text1"/>
          <w:sz w:val="31"/>
          <w:szCs w:val="31"/>
        </w:rPr>
      </w:pPr>
      <w:r>
        <w:rPr>
          <w:rFonts w:ascii="Verdana" w:eastAsia="Calibri" w:hAnsi="Verdana" w:cs="Calibri"/>
          <w:b/>
          <w:bCs/>
          <w:color w:val="000000" w:themeColor="text1"/>
          <w:sz w:val="31"/>
          <w:szCs w:val="31"/>
        </w:rPr>
        <w:t>Dining in the Dark</w:t>
      </w:r>
    </w:p>
    <w:p w14:paraId="6E725AB8" w14:textId="48B08639" w:rsidR="316CB8BF" w:rsidRDefault="00A37253" w:rsidP="0097569E">
      <w:pPr>
        <w:pStyle w:val="NormalWeb"/>
        <w:shd w:val="clear" w:color="auto" w:fill="FFFFFF"/>
        <w:spacing w:after="360"/>
        <w:rPr>
          <w:rFonts w:ascii="Verdana" w:hAnsi="Verdana"/>
          <w:color w:val="000000"/>
          <w:sz w:val="28"/>
          <w:szCs w:val="28"/>
        </w:rPr>
      </w:pPr>
      <w:r w:rsidRPr="00A37253">
        <w:rPr>
          <w:rFonts w:ascii="Verdana" w:hAnsi="Verdana"/>
          <w:color w:val="000000"/>
          <w:sz w:val="28"/>
          <w:szCs w:val="28"/>
        </w:rPr>
        <w:t xml:space="preserve">Dining in the Dark is an experiential dinner that challenges attendees to rethink the importance of vision in the </w:t>
      </w:r>
      <w:r w:rsidR="009A395B">
        <w:rPr>
          <w:rFonts w:ascii="Verdana" w:hAnsi="Verdana"/>
          <w:color w:val="000000"/>
          <w:sz w:val="28"/>
          <w:szCs w:val="28"/>
        </w:rPr>
        <w:t>dining</w:t>
      </w:r>
      <w:r w:rsidRPr="00A37253">
        <w:rPr>
          <w:rFonts w:ascii="Verdana" w:hAnsi="Verdana"/>
          <w:color w:val="000000"/>
          <w:sz w:val="28"/>
          <w:szCs w:val="28"/>
        </w:rPr>
        <w:t xml:space="preserve"> experience.</w:t>
      </w:r>
      <w:r w:rsidR="001C6CA6">
        <w:rPr>
          <w:rFonts w:ascii="Verdana" w:hAnsi="Verdana"/>
          <w:color w:val="000000"/>
          <w:sz w:val="28"/>
          <w:szCs w:val="28"/>
        </w:rPr>
        <w:t xml:space="preserve"> </w:t>
      </w:r>
      <w:r w:rsidRPr="00A37253">
        <w:rPr>
          <w:rFonts w:ascii="Verdana" w:hAnsi="Verdana"/>
          <w:color w:val="000000"/>
          <w:sz w:val="28"/>
          <w:szCs w:val="28"/>
        </w:rPr>
        <w:t xml:space="preserve">The Council partners with restaurants </w:t>
      </w:r>
      <w:r w:rsidR="009A395B">
        <w:rPr>
          <w:rFonts w:ascii="Verdana" w:hAnsi="Verdana"/>
          <w:color w:val="000000"/>
          <w:sz w:val="28"/>
          <w:szCs w:val="28"/>
        </w:rPr>
        <w:t>across</w:t>
      </w:r>
      <w:r w:rsidRPr="00A37253">
        <w:rPr>
          <w:rFonts w:ascii="Verdana" w:hAnsi="Verdana"/>
          <w:color w:val="000000"/>
          <w:sz w:val="28"/>
          <w:szCs w:val="28"/>
        </w:rPr>
        <w:t xml:space="preserve"> the state to </w:t>
      </w:r>
      <w:r w:rsidR="001C6CA6">
        <w:rPr>
          <w:rFonts w:ascii="Verdana" w:hAnsi="Verdana"/>
          <w:color w:val="000000"/>
          <w:sz w:val="28"/>
          <w:szCs w:val="28"/>
        </w:rPr>
        <w:t>host</w:t>
      </w:r>
      <w:r w:rsidRPr="00A37253">
        <w:rPr>
          <w:rFonts w:ascii="Verdana" w:hAnsi="Verdana"/>
          <w:color w:val="000000"/>
          <w:sz w:val="28"/>
          <w:szCs w:val="28"/>
        </w:rPr>
        <w:t xml:space="preserve"> Dining in the Dark fundraisers. Guests are blindfolded during the </w:t>
      </w:r>
      <w:r w:rsidR="00903B58">
        <w:rPr>
          <w:rFonts w:ascii="Verdana" w:hAnsi="Verdana"/>
          <w:color w:val="000000"/>
          <w:sz w:val="28"/>
          <w:szCs w:val="28"/>
        </w:rPr>
        <w:t xml:space="preserve">multi-course </w:t>
      </w:r>
      <w:r w:rsidRPr="00A37253">
        <w:rPr>
          <w:rFonts w:ascii="Verdana" w:hAnsi="Verdana"/>
          <w:color w:val="000000"/>
          <w:sz w:val="28"/>
          <w:szCs w:val="28"/>
        </w:rPr>
        <w:t>meal.</w:t>
      </w:r>
      <w:r w:rsidR="001C6CA6">
        <w:rPr>
          <w:rFonts w:ascii="Verdana" w:hAnsi="Verdana"/>
          <w:color w:val="000000"/>
          <w:sz w:val="28"/>
          <w:szCs w:val="28"/>
        </w:rPr>
        <w:t xml:space="preserve"> Two Dining in the Dark </w:t>
      </w:r>
      <w:r w:rsidR="001C6CA6">
        <w:rPr>
          <w:rFonts w:ascii="Verdana" w:hAnsi="Verdana"/>
          <w:color w:val="000000"/>
          <w:sz w:val="28"/>
          <w:szCs w:val="28"/>
        </w:rPr>
        <w:lastRenderedPageBreak/>
        <w:t>events are scheduled this spring:</w:t>
      </w:r>
      <w:r w:rsidR="00D13771" w:rsidRPr="00D13771">
        <w:t xml:space="preserve"> </w:t>
      </w:r>
      <w:r w:rsidR="00D13771" w:rsidRPr="00D13771">
        <w:rPr>
          <w:rFonts w:ascii="Verdana" w:hAnsi="Verdana"/>
          <w:color w:val="000000"/>
          <w:sz w:val="28"/>
          <w:szCs w:val="28"/>
        </w:rPr>
        <w:t>Monday, May 1 at Brix Cider in Mount Horeb</w:t>
      </w:r>
      <w:r w:rsidR="00D13771">
        <w:rPr>
          <w:rFonts w:ascii="Verdana" w:hAnsi="Verdana"/>
          <w:color w:val="000000"/>
          <w:sz w:val="28"/>
          <w:szCs w:val="28"/>
        </w:rPr>
        <w:t>; and</w:t>
      </w:r>
      <w:r w:rsidR="007D4877">
        <w:rPr>
          <w:rFonts w:ascii="Verdana" w:hAnsi="Verdana"/>
          <w:color w:val="000000"/>
          <w:sz w:val="28"/>
          <w:szCs w:val="28"/>
        </w:rPr>
        <w:t xml:space="preserve"> </w:t>
      </w:r>
      <w:r w:rsidR="007D4877" w:rsidRPr="007D4877">
        <w:rPr>
          <w:rFonts w:ascii="Verdana" w:hAnsi="Verdana"/>
          <w:color w:val="000000"/>
          <w:sz w:val="28"/>
          <w:szCs w:val="28"/>
        </w:rPr>
        <w:t xml:space="preserve">Saturday, June 17 at </w:t>
      </w:r>
      <w:proofErr w:type="spellStart"/>
      <w:r w:rsidR="007D4877" w:rsidRPr="007D4877">
        <w:rPr>
          <w:rFonts w:ascii="Verdana" w:hAnsi="Verdana"/>
          <w:color w:val="000000"/>
          <w:sz w:val="28"/>
          <w:szCs w:val="28"/>
        </w:rPr>
        <w:t>Beastro</w:t>
      </w:r>
      <w:proofErr w:type="spellEnd"/>
      <w:r w:rsidR="007D4877" w:rsidRPr="007D4877">
        <w:rPr>
          <w:rFonts w:ascii="Verdana" w:hAnsi="Verdana"/>
          <w:color w:val="000000"/>
          <w:sz w:val="28"/>
          <w:szCs w:val="28"/>
        </w:rPr>
        <w:t xml:space="preserve"> &amp; Barley in Reedsburg</w:t>
      </w:r>
      <w:r w:rsidR="007D4877">
        <w:rPr>
          <w:rFonts w:ascii="Verdana" w:hAnsi="Verdana"/>
          <w:color w:val="000000"/>
          <w:sz w:val="28"/>
          <w:szCs w:val="28"/>
        </w:rPr>
        <w:t xml:space="preserve">. </w:t>
      </w:r>
      <w:r w:rsidR="008A5E38">
        <w:rPr>
          <w:rFonts w:ascii="Verdana" w:hAnsi="Verdana"/>
          <w:color w:val="000000"/>
          <w:sz w:val="28"/>
          <w:szCs w:val="28"/>
        </w:rPr>
        <w:t xml:space="preserve">For more information, visit </w:t>
      </w:r>
      <w:hyperlink r:id="rId18" w:history="1">
        <w:r w:rsidR="00E566F9">
          <w:rPr>
            <w:rStyle w:val="Hyperlink"/>
            <w:rFonts w:ascii="Verdana" w:hAnsi="Verdana"/>
            <w:sz w:val="28"/>
            <w:szCs w:val="28"/>
          </w:rPr>
          <w:t>WCB</w:t>
        </w:r>
        <w:r w:rsidR="00E566F9" w:rsidRPr="00D948D1">
          <w:rPr>
            <w:rStyle w:val="Hyperlink"/>
            <w:rFonts w:ascii="Verdana" w:hAnsi="Verdana"/>
            <w:sz w:val="28"/>
            <w:szCs w:val="28"/>
          </w:rPr>
          <w:t>lind.org/events/dining-in-the-dark</w:t>
        </w:r>
      </w:hyperlink>
      <w:r w:rsidR="008A5E38">
        <w:rPr>
          <w:rFonts w:ascii="Verdana" w:hAnsi="Verdana"/>
          <w:color w:val="000000"/>
          <w:sz w:val="28"/>
          <w:szCs w:val="28"/>
        </w:rPr>
        <w:t xml:space="preserve">. Note: Dining in the Dark events tend to fill up quickly, so </w:t>
      </w:r>
      <w:r w:rsidR="006A1877">
        <w:rPr>
          <w:rFonts w:ascii="Verdana" w:hAnsi="Verdana"/>
          <w:color w:val="000000"/>
          <w:sz w:val="28"/>
          <w:szCs w:val="28"/>
        </w:rPr>
        <w:t xml:space="preserve">if you are unable to make a reservation for these </w:t>
      </w:r>
      <w:r w:rsidR="00001813">
        <w:rPr>
          <w:rFonts w:ascii="Verdana" w:hAnsi="Verdana"/>
          <w:color w:val="000000"/>
          <w:sz w:val="28"/>
          <w:szCs w:val="28"/>
        </w:rPr>
        <w:t xml:space="preserve">two </w:t>
      </w:r>
      <w:r w:rsidR="006A1877">
        <w:rPr>
          <w:rFonts w:ascii="Verdana" w:hAnsi="Verdana"/>
          <w:color w:val="000000"/>
          <w:sz w:val="28"/>
          <w:szCs w:val="28"/>
        </w:rPr>
        <w:t xml:space="preserve">events, </w:t>
      </w:r>
      <w:r w:rsidR="00001813">
        <w:rPr>
          <w:rFonts w:ascii="Verdana" w:hAnsi="Verdana"/>
          <w:color w:val="000000"/>
          <w:sz w:val="28"/>
          <w:szCs w:val="28"/>
        </w:rPr>
        <w:t>we are happy to</w:t>
      </w:r>
      <w:r w:rsidR="00F635C1">
        <w:rPr>
          <w:rFonts w:ascii="Verdana" w:hAnsi="Verdana"/>
          <w:color w:val="000000"/>
          <w:sz w:val="28"/>
          <w:szCs w:val="28"/>
        </w:rPr>
        <w:t xml:space="preserve"> </w:t>
      </w:r>
      <w:r w:rsidR="0048002B">
        <w:rPr>
          <w:rFonts w:ascii="Verdana" w:hAnsi="Verdana"/>
          <w:color w:val="000000"/>
          <w:sz w:val="28"/>
          <w:szCs w:val="28"/>
        </w:rPr>
        <w:t>contact you when</w:t>
      </w:r>
      <w:r w:rsidR="006A1877">
        <w:rPr>
          <w:rFonts w:ascii="Verdana" w:hAnsi="Verdana"/>
          <w:color w:val="000000"/>
          <w:sz w:val="28"/>
          <w:szCs w:val="28"/>
        </w:rPr>
        <w:t xml:space="preserve"> </w:t>
      </w:r>
      <w:r w:rsidR="0048002B">
        <w:rPr>
          <w:rFonts w:ascii="Verdana" w:hAnsi="Verdana"/>
          <w:color w:val="000000"/>
          <w:sz w:val="28"/>
          <w:szCs w:val="28"/>
        </w:rPr>
        <w:t xml:space="preserve">subsequent </w:t>
      </w:r>
      <w:r w:rsidR="006A1877">
        <w:rPr>
          <w:rFonts w:ascii="Verdana" w:hAnsi="Verdana"/>
          <w:color w:val="000000"/>
          <w:sz w:val="28"/>
          <w:szCs w:val="28"/>
        </w:rPr>
        <w:t>events</w:t>
      </w:r>
      <w:r w:rsidR="00F635C1">
        <w:rPr>
          <w:rFonts w:ascii="Verdana" w:hAnsi="Verdana"/>
          <w:color w:val="000000"/>
          <w:sz w:val="28"/>
          <w:szCs w:val="28"/>
        </w:rPr>
        <w:t xml:space="preserve"> are scheduled.</w:t>
      </w:r>
    </w:p>
    <w:p w14:paraId="346EF3B1" w14:textId="77777777" w:rsidR="00903B58" w:rsidRDefault="00903B58" w:rsidP="0097569E">
      <w:pPr>
        <w:pStyle w:val="NormalWeb"/>
        <w:shd w:val="clear" w:color="auto" w:fill="FFFFFF"/>
        <w:spacing w:after="360"/>
        <w:rPr>
          <w:rFonts w:ascii="Verdana" w:hAnsi="Verdana"/>
          <w:color w:val="000000"/>
          <w:sz w:val="28"/>
          <w:szCs w:val="28"/>
        </w:rPr>
      </w:pPr>
    </w:p>
    <w:p w14:paraId="005CC34E" w14:textId="77777777" w:rsidR="00CD5EC5" w:rsidRPr="00903B58" w:rsidRDefault="00CD5EC5" w:rsidP="00CD5EC5">
      <w:pPr>
        <w:pStyle w:val="NormalWeb"/>
        <w:shd w:val="clear" w:color="auto" w:fill="FFFFFF"/>
        <w:spacing w:after="360"/>
        <w:rPr>
          <w:rFonts w:ascii="Verdana" w:hAnsi="Verdana"/>
          <w:b/>
          <w:bCs/>
          <w:color w:val="000000"/>
          <w:sz w:val="28"/>
          <w:szCs w:val="28"/>
        </w:rPr>
      </w:pPr>
      <w:r w:rsidRPr="00903B58">
        <w:rPr>
          <w:rFonts w:ascii="Verdana" w:hAnsi="Verdana"/>
          <w:b/>
          <w:bCs/>
          <w:color w:val="000000"/>
          <w:sz w:val="28"/>
          <w:szCs w:val="28"/>
        </w:rPr>
        <w:t>Back Cover:</w:t>
      </w:r>
    </w:p>
    <w:p w14:paraId="01BD37F8" w14:textId="22416E0A" w:rsidR="00CD5EC5" w:rsidRPr="00903B58" w:rsidRDefault="00CD5EC5" w:rsidP="00CD5EC5">
      <w:pPr>
        <w:pStyle w:val="NormalWeb"/>
        <w:shd w:val="clear" w:color="auto" w:fill="FFFFFF"/>
        <w:spacing w:after="360"/>
        <w:rPr>
          <w:rFonts w:ascii="Verdana" w:hAnsi="Verdana"/>
          <w:color w:val="000000"/>
          <w:sz w:val="28"/>
          <w:szCs w:val="28"/>
        </w:rPr>
      </w:pPr>
      <w:r w:rsidRPr="00903B58">
        <w:rPr>
          <w:rFonts w:ascii="Verdana" w:hAnsi="Verdana"/>
          <w:color w:val="000000"/>
          <w:sz w:val="28"/>
          <w:szCs w:val="28"/>
        </w:rPr>
        <w:t xml:space="preserve">The Council publishes four monthly e-newsletters: Upcoming Events, Advocacy Update, On Sight and News You Can Use. Each has important information to help empower readers living with vision loss to live vibrant, independent lives. Subscribe to any or all of them at </w:t>
      </w:r>
      <w:hyperlink r:id="rId19" w:history="1">
        <w:r w:rsidR="006520AE" w:rsidRPr="00D948D1">
          <w:rPr>
            <w:rStyle w:val="Hyperlink"/>
            <w:rFonts w:ascii="Verdana" w:hAnsi="Verdana"/>
            <w:sz w:val="28"/>
            <w:szCs w:val="28"/>
          </w:rPr>
          <w:t>WCBlind.org/who-we-are/contact/newsletter-signup</w:t>
        </w:r>
      </w:hyperlink>
      <w:r w:rsidRPr="00903B58">
        <w:rPr>
          <w:rFonts w:ascii="Verdana" w:hAnsi="Verdana"/>
          <w:color w:val="000000"/>
          <w:sz w:val="28"/>
          <w:szCs w:val="28"/>
        </w:rPr>
        <w:t>.</w:t>
      </w:r>
    </w:p>
    <w:p w14:paraId="5318D426" w14:textId="77777777" w:rsidR="00CD5EC5" w:rsidRDefault="00CD5EC5" w:rsidP="00CD5EC5">
      <w:pPr>
        <w:pStyle w:val="NormalWeb"/>
        <w:shd w:val="clear" w:color="auto" w:fill="FFFFFF"/>
        <w:spacing w:after="360"/>
        <w:rPr>
          <w:rFonts w:ascii="Verdana" w:hAnsi="Verdana"/>
          <w:color w:val="000000"/>
          <w:sz w:val="28"/>
          <w:szCs w:val="28"/>
        </w:rPr>
      </w:pPr>
      <w:r w:rsidRPr="00903B58">
        <w:rPr>
          <w:rFonts w:ascii="Verdana" w:hAnsi="Verdana"/>
          <w:color w:val="000000"/>
          <w:sz w:val="28"/>
          <w:szCs w:val="28"/>
        </w:rPr>
        <w:t>Did you know that the Council Courier is also available in braille and audio formats? To request an alternative format or update your mailing address, call us at 608-255-1166.</w:t>
      </w:r>
    </w:p>
    <w:p w14:paraId="7A8FA0B6" w14:textId="77777777" w:rsidR="00CD5EC5" w:rsidRDefault="00CD5EC5" w:rsidP="00CD5EC5">
      <w:pPr>
        <w:pStyle w:val="NormalWeb"/>
        <w:shd w:val="clear" w:color="auto" w:fill="FFFFFF"/>
        <w:spacing w:after="360"/>
        <w:rPr>
          <w:rFonts w:ascii="Verdana" w:hAnsi="Verdana"/>
          <w:color w:val="000000"/>
          <w:sz w:val="28"/>
          <w:szCs w:val="28"/>
        </w:rPr>
      </w:pPr>
    </w:p>
    <w:p w14:paraId="73156E1C" w14:textId="77777777" w:rsidR="00CD5EC5" w:rsidRPr="00BE32CB" w:rsidRDefault="00CD5EC5" w:rsidP="00CD5EC5">
      <w:pPr>
        <w:spacing w:after="120" w:line="276" w:lineRule="auto"/>
        <w:rPr>
          <w:rFonts w:ascii="Verdana" w:hAnsi="Verdana"/>
          <w:sz w:val="28"/>
          <w:szCs w:val="28"/>
        </w:rPr>
      </w:pPr>
      <w:r w:rsidRPr="00BE32CB">
        <w:rPr>
          <w:rFonts w:ascii="Verdana" w:eastAsia="Verdana" w:hAnsi="Verdana" w:cs="Verdana"/>
          <w:b/>
          <w:bCs/>
          <w:color w:val="000000" w:themeColor="text1"/>
          <w:sz w:val="28"/>
          <w:szCs w:val="28"/>
        </w:rPr>
        <w:t>Contact Us:</w:t>
      </w:r>
      <w:r w:rsidRPr="00BE32CB">
        <w:rPr>
          <w:rFonts w:ascii="Verdana" w:hAnsi="Verdana"/>
          <w:sz w:val="28"/>
          <w:szCs w:val="28"/>
        </w:rPr>
        <w:br/>
      </w:r>
      <w:r w:rsidRPr="00BE32CB">
        <w:rPr>
          <w:rFonts w:ascii="Verdana" w:eastAsia="Verdana" w:hAnsi="Verdana" w:cs="Verdana"/>
          <w:color w:val="000000" w:themeColor="text1"/>
          <w:sz w:val="28"/>
          <w:szCs w:val="28"/>
        </w:rPr>
        <w:t>Wisconsin Council of the Blind and Visually Impaired</w:t>
      </w:r>
      <w:r w:rsidRPr="00BE32CB">
        <w:rPr>
          <w:rFonts w:ascii="Verdana" w:hAnsi="Verdana"/>
          <w:sz w:val="28"/>
          <w:szCs w:val="28"/>
        </w:rPr>
        <w:br/>
      </w:r>
      <w:r w:rsidRPr="00BE32CB">
        <w:rPr>
          <w:rFonts w:ascii="Verdana" w:eastAsia="Verdana" w:hAnsi="Verdana" w:cs="Verdana"/>
          <w:color w:val="000000" w:themeColor="text1"/>
          <w:sz w:val="28"/>
          <w:szCs w:val="28"/>
        </w:rPr>
        <w:t>754 Williamson Street</w:t>
      </w:r>
      <w:r w:rsidRPr="00BE32CB">
        <w:rPr>
          <w:rFonts w:ascii="Verdana" w:hAnsi="Verdana"/>
          <w:sz w:val="28"/>
          <w:szCs w:val="28"/>
        </w:rPr>
        <w:br/>
      </w:r>
      <w:r w:rsidRPr="00BE32CB">
        <w:rPr>
          <w:rFonts w:ascii="Verdana" w:eastAsia="Verdana" w:hAnsi="Verdana" w:cs="Verdana"/>
          <w:color w:val="000000" w:themeColor="text1"/>
          <w:sz w:val="28"/>
          <w:szCs w:val="28"/>
        </w:rPr>
        <w:t>Madison WI 53703</w:t>
      </w:r>
      <w:r w:rsidRPr="00BE32CB">
        <w:rPr>
          <w:rFonts w:ascii="Verdana" w:hAnsi="Verdana"/>
          <w:sz w:val="28"/>
          <w:szCs w:val="28"/>
        </w:rPr>
        <w:br/>
      </w:r>
      <w:r w:rsidRPr="00BE32CB">
        <w:rPr>
          <w:rFonts w:ascii="Verdana" w:eastAsia="Verdana" w:hAnsi="Verdana" w:cs="Verdana"/>
          <w:color w:val="000000" w:themeColor="text1"/>
          <w:sz w:val="28"/>
          <w:szCs w:val="28"/>
        </w:rPr>
        <w:t>WCBlind.org</w:t>
      </w:r>
      <w:r w:rsidRPr="00BE32CB">
        <w:rPr>
          <w:rFonts w:ascii="Verdana" w:hAnsi="Verdana"/>
          <w:sz w:val="28"/>
          <w:szCs w:val="28"/>
        </w:rPr>
        <w:br/>
      </w:r>
      <w:hyperlink r:id="rId20" w:history="1">
        <w:r w:rsidRPr="00BE32CB">
          <w:rPr>
            <w:rStyle w:val="Hyperlink"/>
            <w:rFonts w:ascii="Verdana" w:eastAsia="Verdana" w:hAnsi="Verdana" w:cs="Verdana"/>
            <w:sz w:val="28"/>
            <w:szCs w:val="28"/>
          </w:rPr>
          <w:t>Info@WCBlind.org</w:t>
        </w:r>
        <w:r w:rsidRPr="00BE32CB">
          <w:rPr>
            <w:rStyle w:val="Hyperlink"/>
            <w:rFonts w:ascii="Verdana" w:hAnsi="Verdana"/>
            <w:sz w:val="28"/>
            <w:szCs w:val="28"/>
          </w:rPr>
          <w:br/>
        </w:r>
      </w:hyperlink>
      <w:r w:rsidRPr="00BE32CB">
        <w:rPr>
          <w:rFonts w:ascii="Verdana" w:eastAsia="Verdana" w:hAnsi="Verdana" w:cs="Verdana"/>
          <w:color w:val="000000" w:themeColor="text1"/>
          <w:sz w:val="28"/>
          <w:szCs w:val="28"/>
        </w:rPr>
        <w:t>608-255-1166</w:t>
      </w:r>
      <w:r w:rsidRPr="00BE32CB">
        <w:rPr>
          <w:rFonts w:ascii="Verdana" w:hAnsi="Verdana"/>
          <w:sz w:val="28"/>
          <w:szCs w:val="28"/>
        </w:rPr>
        <w:br/>
      </w:r>
      <w:r w:rsidRPr="00BE32CB">
        <w:rPr>
          <w:rFonts w:ascii="Verdana" w:eastAsia="Verdana" w:hAnsi="Verdana" w:cs="Verdana"/>
          <w:color w:val="000000" w:themeColor="text1"/>
          <w:sz w:val="28"/>
          <w:szCs w:val="28"/>
        </w:rPr>
        <w:t>800-783-</w:t>
      </w:r>
      <w:proofErr w:type="gramStart"/>
      <w:r w:rsidRPr="00BE32CB">
        <w:rPr>
          <w:rFonts w:ascii="Verdana" w:eastAsia="Verdana" w:hAnsi="Verdana" w:cs="Verdana"/>
          <w:color w:val="000000" w:themeColor="text1"/>
          <w:sz w:val="28"/>
          <w:szCs w:val="28"/>
        </w:rPr>
        <w:t>5213</w:t>
      </w:r>
      <w:proofErr w:type="gramEnd"/>
    </w:p>
    <w:p w14:paraId="32EA38D4" w14:textId="255D1E36" w:rsidR="00903B58" w:rsidRPr="0097569E" w:rsidRDefault="00903B58" w:rsidP="00CD5EC5">
      <w:pPr>
        <w:pStyle w:val="NormalWeb"/>
        <w:shd w:val="clear" w:color="auto" w:fill="FFFFFF"/>
        <w:spacing w:after="360"/>
        <w:rPr>
          <w:rFonts w:ascii="Verdana" w:hAnsi="Verdana"/>
          <w:color w:val="000000"/>
          <w:sz w:val="28"/>
          <w:szCs w:val="28"/>
        </w:rPr>
      </w:pPr>
    </w:p>
    <w:sectPr w:rsidR="00903B58" w:rsidRPr="009756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 Pro">
    <w:altName w:val="Verdana Pro"/>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qopeH133xXtNyP" int2:id="g5xiLDxV">
      <int2:state int2:value="Rejected" int2:type="LegacyProofing"/>
    </int2:textHash>
    <int2:bookmark int2:bookmarkName="_Int_VDA9TD2e" int2:invalidationBookmarkName="" int2:hashCode="rxDvIN2QYLvurQ" int2:id="D0mBT67x">
      <int2:state int2:value="Rejected" int2:type="LegacyProofing"/>
    </int2:bookmark>
    <int2:bookmark int2:bookmarkName="_Int_tYgijdIp" int2:invalidationBookmarkName="" int2:hashCode="5cEnj+BQkBZE21" int2:id="akNRq1G0">
      <int2:state int2:value="Rejected" int2:type="LegacyProofing"/>
    </int2:bookmark>
    <int2:bookmark int2:bookmarkName="_Int_fuj0COZG" int2:invalidationBookmarkName="" int2:hashCode="5cEnj+BQkBZE21" int2:id="ylaVafpI">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A0FFF"/>
    <w:multiLevelType w:val="multilevel"/>
    <w:tmpl w:val="94889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0F330F6"/>
    <w:multiLevelType w:val="hybridMultilevel"/>
    <w:tmpl w:val="970E8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63D5846"/>
    <w:multiLevelType w:val="multilevel"/>
    <w:tmpl w:val="8548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AEB6334"/>
    <w:multiLevelType w:val="multilevel"/>
    <w:tmpl w:val="0F1AA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BCE39FC"/>
    <w:multiLevelType w:val="hybridMultilevel"/>
    <w:tmpl w:val="82E0666C"/>
    <w:lvl w:ilvl="0" w:tplc="AE50BBAC">
      <w:start w:val="1"/>
      <w:numFmt w:val="bullet"/>
      <w:lvlText w:val=""/>
      <w:lvlJc w:val="left"/>
      <w:pPr>
        <w:ind w:left="720" w:hanging="360"/>
      </w:pPr>
      <w:rPr>
        <w:rFonts w:ascii="Symbol" w:hAnsi="Symbol" w:hint="default"/>
      </w:rPr>
    </w:lvl>
    <w:lvl w:ilvl="1" w:tplc="6F64AE90">
      <w:start w:val="1"/>
      <w:numFmt w:val="bullet"/>
      <w:lvlText w:val="o"/>
      <w:lvlJc w:val="left"/>
      <w:pPr>
        <w:ind w:left="1440" w:hanging="360"/>
      </w:pPr>
      <w:rPr>
        <w:rFonts w:ascii="Courier New" w:hAnsi="Courier New" w:hint="default"/>
      </w:rPr>
    </w:lvl>
    <w:lvl w:ilvl="2" w:tplc="8090A984">
      <w:start w:val="1"/>
      <w:numFmt w:val="bullet"/>
      <w:lvlText w:val=""/>
      <w:lvlJc w:val="left"/>
      <w:pPr>
        <w:ind w:left="2160" w:hanging="360"/>
      </w:pPr>
      <w:rPr>
        <w:rFonts w:ascii="Wingdings" w:hAnsi="Wingdings" w:hint="default"/>
      </w:rPr>
    </w:lvl>
    <w:lvl w:ilvl="3" w:tplc="ADA4F0D8">
      <w:start w:val="1"/>
      <w:numFmt w:val="bullet"/>
      <w:lvlText w:val=""/>
      <w:lvlJc w:val="left"/>
      <w:pPr>
        <w:ind w:left="2880" w:hanging="360"/>
      </w:pPr>
      <w:rPr>
        <w:rFonts w:ascii="Symbol" w:hAnsi="Symbol" w:hint="default"/>
      </w:rPr>
    </w:lvl>
    <w:lvl w:ilvl="4" w:tplc="39BA05AE">
      <w:start w:val="1"/>
      <w:numFmt w:val="bullet"/>
      <w:lvlText w:val="o"/>
      <w:lvlJc w:val="left"/>
      <w:pPr>
        <w:ind w:left="3600" w:hanging="360"/>
      </w:pPr>
      <w:rPr>
        <w:rFonts w:ascii="Courier New" w:hAnsi="Courier New" w:hint="default"/>
      </w:rPr>
    </w:lvl>
    <w:lvl w:ilvl="5" w:tplc="549C5CA8">
      <w:start w:val="1"/>
      <w:numFmt w:val="bullet"/>
      <w:lvlText w:val=""/>
      <w:lvlJc w:val="left"/>
      <w:pPr>
        <w:ind w:left="4320" w:hanging="360"/>
      </w:pPr>
      <w:rPr>
        <w:rFonts w:ascii="Wingdings" w:hAnsi="Wingdings" w:hint="default"/>
      </w:rPr>
    </w:lvl>
    <w:lvl w:ilvl="6" w:tplc="EC2E4868">
      <w:start w:val="1"/>
      <w:numFmt w:val="bullet"/>
      <w:lvlText w:val=""/>
      <w:lvlJc w:val="left"/>
      <w:pPr>
        <w:ind w:left="5040" w:hanging="360"/>
      </w:pPr>
      <w:rPr>
        <w:rFonts w:ascii="Symbol" w:hAnsi="Symbol" w:hint="default"/>
      </w:rPr>
    </w:lvl>
    <w:lvl w:ilvl="7" w:tplc="31C83ED0">
      <w:start w:val="1"/>
      <w:numFmt w:val="bullet"/>
      <w:lvlText w:val="o"/>
      <w:lvlJc w:val="left"/>
      <w:pPr>
        <w:ind w:left="5760" w:hanging="360"/>
      </w:pPr>
      <w:rPr>
        <w:rFonts w:ascii="Courier New" w:hAnsi="Courier New" w:hint="default"/>
      </w:rPr>
    </w:lvl>
    <w:lvl w:ilvl="8" w:tplc="115C592C">
      <w:start w:val="1"/>
      <w:numFmt w:val="bullet"/>
      <w:lvlText w:val=""/>
      <w:lvlJc w:val="left"/>
      <w:pPr>
        <w:ind w:left="6480" w:hanging="360"/>
      </w:pPr>
      <w:rPr>
        <w:rFonts w:ascii="Wingdings" w:hAnsi="Wingdings" w:hint="default"/>
      </w:rPr>
    </w:lvl>
  </w:abstractNum>
  <w:num w:numId="1" w16cid:durableId="1786385697">
    <w:abstractNumId w:val="2"/>
  </w:num>
  <w:num w:numId="2" w16cid:durableId="1262298556">
    <w:abstractNumId w:val="3"/>
  </w:num>
  <w:num w:numId="3" w16cid:durableId="1199315510">
    <w:abstractNumId w:val="0"/>
  </w:num>
  <w:num w:numId="4" w16cid:durableId="1240753566">
    <w:abstractNumId w:val="4"/>
  </w:num>
  <w:num w:numId="5" w16cid:durableId="14264145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7795C46"/>
    <w:rsid w:val="00001813"/>
    <w:rsid w:val="00006233"/>
    <w:rsid w:val="000251DF"/>
    <w:rsid w:val="00041E2D"/>
    <w:rsid w:val="0004655F"/>
    <w:rsid w:val="000A7EA2"/>
    <w:rsid w:val="000C5E6F"/>
    <w:rsid w:val="000E06CE"/>
    <w:rsid w:val="00104E05"/>
    <w:rsid w:val="00131E1A"/>
    <w:rsid w:val="00142FB9"/>
    <w:rsid w:val="00146F68"/>
    <w:rsid w:val="0015175F"/>
    <w:rsid w:val="00160DA6"/>
    <w:rsid w:val="00194541"/>
    <w:rsid w:val="001C6CA6"/>
    <w:rsid w:val="001E2C1A"/>
    <w:rsid w:val="002065D4"/>
    <w:rsid w:val="00227821"/>
    <w:rsid w:val="00252147"/>
    <w:rsid w:val="00256E41"/>
    <w:rsid w:val="00262442"/>
    <w:rsid w:val="002638F0"/>
    <w:rsid w:val="00285F14"/>
    <w:rsid w:val="002D3909"/>
    <w:rsid w:val="002D4230"/>
    <w:rsid w:val="00320B1A"/>
    <w:rsid w:val="00342B86"/>
    <w:rsid w:val="00342D2E"/>
    <w:rsid w:val="00344813"/>
    <w:rsid w:val="00360A95"/>
    <w:rsid w:val="00367CCB"/>
    <w:rsid w:val="003E2DA0"/>
    <w:rsid w:val="0040034C"/>
    <w:rsid w:val="00406181"/>
    <w:rsid w:val="00420B18"/>
    <w:rsid w:val="00437A66"/>
    <w:rsid w:val="00457E09"/>
    <w:rsid w:val="00471438"/>
    <w:rsid w:val="00475B58"/>
    <w:rsid w:val="0048002B"/>
    <w:rsid w:val="00495117"/>
    <w:rsid w:val="0049590C"/>
    <w:rsid w:val="004B17FC"/>
    <w:rsid w:val="004B2D5D"/>
    <w:rsid w:val="004B57EC"/>
    <w:rsid w:val="004C749E"/>
    <w:rsid w:val="004D3BAC"/>
    <w:rsid w:val="005159DE"/>
    <w:rsid w:val="00527FD2"/>
    <w:rsid w:val="00535ACD"/>
    <w:rsid w:val="00541FB0"/>
    <w:rsid w:val="005473F6"/>
    <w:rsid w:val="00547DE7"/>
    <w:rsid w:val="00553A80"/>
    <w:rsid w:val="00571EC8"/>
    <w:rsid w:val="00577A30"/>
    <w:rsid w:val="005B72C8"/>
    <w:rsid w:val="005D05F5"/>
    <w:rsid w:val="00606D9E"/>
    <w:rsid w:val="00627B51"/>
    <w:rsid w:val="00647BD7"/>
    <w:rsid w:val="006520AE"/>
    <w:rsid w:val="00661546"/>
    <w:rsid w:val="006715BE"/>
    <w:rsid w:val="00692BCE"/>
    <w:rsid w:val="00696E5D"/>
    <w:rsid w:val="006A1877"/>
    <w:rsid w:val="006B06DD"/>
    <w:rsid w:val="006E5A7C"/>
    <w:rsid w:val="006F3458"/>
    <w:rsid w:val="007110BE"/>
    <w:rsid w:val="007227FC"/>
    <w:rsid w:val="00724ABE"/>
    <w:rsid w:val="00744BE3"/>
    <w:rsid w:val="00763F3A"/>
    <w:rsid w:val="007813B1"/>
    <w:rsid w:val="0078463B"/>
    <w:rsid w:val="007915E8"/>
    <w:rsid w:val="007C7EE8"/>
    <w:rsid w:val="007D4877"/>
    <w:rsid w:val="007D70C6"/>
    <w:rsid w:val="007E54EA"/>
    <w:rsid w:val="007E6DB9"/>
    <w:rsid w:val="00812B67"/>
    <w:rsid w:val="00833BEE"/>
    <w:rsid w:val="008347C9"/>
    <w:rsid w:val="00843AA3"/>
    <w:rsid w:val="0085099A"/>
    <w:rsid w:val="00864829"/>
    <w:rsid w:val="00870FAC"/>
    <w:rsid w:val="008A5E38"/>
    <w:rsid w:val="008B3723"/>
    <w:rsid w:val="008B6A18"/>
    <w:rsid w:val="008C3188"/>
    <w:rsid w:val="008D1F92"/>
    <w:rsid w:val="008F03CF"/>
    <w:rsid w:val="008F2327"/>
    <w:rsid w:val="008F50D1"/>
    <w:rsid w:val="00903B58"/>
    <w:rsid w:val="00912CF9"/>
    <w:rsid w:val="009401CF"/>
    <w:rsid w:val="009572B2"/>
    <w:rsid w:val="00970A76"/>
    <w:rsid w:val="0097569E"/>
    <w:rsid w:val="0099304E"/>
    <w:rsid w:val="009A05D4"/>
    <w:rsid w:val="009A395B"/>
    <w:rsid w:val="009B6055"/>
    <w:rsid w:val="00A16CC8"/>
    <w:rsid w:val="00A37135"/>
    <w:rsid w:val="00A37253"/>
    <w:rsid w:val="00A58987"/>
    <w:rsid w:val="00A6667B"/>
    <w:rsid w:val="00AB5719"/>
    <w:rsid w:val="00AC0B81"/>
    <w:rsid w:val="00AD4355"/>
    <w:rsid w:val="00B15ACA"/>
    <w:rsid w:val="00B3201A"/>
    <w:rsid w:val="00B4434D"/>
    <w:rsid w:val="00B518DA"/>
    <w:rsid w:val="00B616DB"/>
    <w:rsid w:val="00B6530C"/>
    <w:rsid w:val="00B66DDA"/>
    <w:rsid w:val="00B934EA"/>
    <w:rsid w:val="00B93FCE"/>
    <w:rsid w:val="00B974FE"/>
    <w:rsid w:val="00BA09B7"/>
    <w:rsid w:val="00BC75FF"/>
    <w:rsid w:val="00C051BC"/>
    <w:rsid w:val="00C230F6"/>
    <w:rsid w:val="00C312E1"/>
    <w:rsid w:val="00C50503"/>
    <w:rsid w:val="00C66C53"/>
    <w:rsid w:val="00C702F1"/>
    <w:rsid w:val="00C70CE4"/>
    <w:rsid w:val="00CA472B"/>
    <w:rsid w:val="00CD5EC5"/>
    <w:rsid w:val="00D119B0"/>
    <w:rsid w:val="00D13771"/>
    <w:rsid w:val="00D27BE3"/>
    <w:rsid w:val="00D57BDD"/>
    <w:rsid w:val="00D824C7"/>
    <w:rsid w:val="00D978CB"/>
    <w:rsid w:val="00DB7941"/>
    <w:rsid w:val="00DD4D32"/>
    <w:rsid w:val="00DE1EE1"/>
    <w:rsid w:val="00DE770D"/>
    <w:rsid w:val="00DF510C"/>
    <w:rsid w:val="00E24487"/>
    <w:rsid w:val="00E421C0"/>
    <w:rsid w:val="00E50741"/>
    <w:rsid w:val="00E54C5E"/>
    <w:rsid w:val="00E556FC"/>
    <w:rsid w:val="00E566F9"/>
    <w:rsid w:val="00E61163"/>
    <w:rsid w:val="00E828C7"/>
    <w:rsid w:val="00E95D3A"/>
    <w:rsid w:val="00EE0938"/>
    <w:rsid w:val="00EE4422"/>
    <w:rsid w:val="00EE527D"/>
    <w:rsid w:val="00F1041A"/>
    <w:rsid w:val="00F35777"/>
    <w:rsid w:val="00F460AF"/>
    <w:rsid w:val="00F635C1"/>
    <w:rsid w:val="00FC1BE1"/>
    <w:rsid w:val="00FF5BF2"/>
    <w:rsid w:val="00FF6B37"/>
    <w:rsid w:val="030A7D39"/>
    <w:rsid w:val="055684FC"/>
    <w:rsid w:val="06C38B46"/>
    <w:rsid w:val="06CAB4B0"/>
    <w:rsid w:val="070B7DBA"/>
    <w:rsid w:val="07461C90"/>
    <w:rsid w:val="079370DF"/>
    <w:rsid w:val="07B91C99"/>
    <w:rsid w:val="07CC40A9"/>
    <w:rsid w:val="07DDEE5C"/>
    <w:rsid w:val="08A74E1B"/>
    <w:rsid w:val="09DD4DCA"/>
    <w:rsid w:val="0A84AE08"/>
    <w:rsid w:val="0AB25066"/>
    <w:rsid w:val="0B9DE262"/>
    <w:rsid w:val="0BD70157"/>
    <w:rsid w:val="0D6196E1"/>
    <w:rsid w:val="0D72D1B8"/>
    <w:rsid w:val="0D840C8F"/>
    <w:rsid w:val="0F9CB344"/>
    <w:rsid w:val="0FB5DBA1"/>
    <w:rsid w:val="1031CD0E"/>
    <w:rsid w:val="10AA727A"/>
    <w:rsid w:val="10B26000"/>
    <w:rsid w:val="10D4D5AE"/>
    <w:rsid w:val="10EB446C"/>
    <w:rsid w:val="1131F078"/>
    <w:rsid w:val="11A1F140"/>
    <w:rsid w:val="124E3061"/>
    <w:rsid w:val="13121572"/>
    <w:rsid w:val="136D8A37"/>
    <w:rsid w:val="138C1E37"/>
    <w:rsid w:val="13983877"/>
    <w:rsid w:val="154418ED"/>
    <w:rsid w:val="15A9E308"/>
    <w:rsid w:val="15EC0ED0"/>
    <w:rsid w:val="16143150"/>
    <w:rsid w:val="180D76F1"/>
    <w:rsid w:val="18C6BF36"/>
    <w:rsid w:val="18CEACBC"/>
    <w:rsid w:val="190AE3F9"/>
    <w:rsid w:val="1943958A"/>
    <w:rsid w:val="1ABEBD41"/>
    <w:rsid w:val="1B8ED5A4"/>
    <w:rsid w:val="1D3EDF27"/>
    <w:rsid w:val="1E81C378"/>
    <w:rsid w:val="1F0AC9A0"/>
    <w:rsid w:val="20B748F3"/>
    <w:rsid w:val="211011CF"/>
    <w:rsid w:val="2223A888"/>
    <w:rsid w:val="2299A190"/>
    <w:rsid w:val="23014782"/>
    <w:rsid w:val="2325C664"/>
    <w:rsid w:val="23C51266"/>
    <w:rsid w:val="24DABF22"/>
    <w:rsid w:val="2549F10C"/>
    <w:rsid w:val="25AD2FC4"/>
    <w:rsid w:val="260CA298"/>
    <w:rsid w:val="2642D1F9"/>
    <w:rsid w:val="27490025"/>
    <w:rsid w:val="27795C46"/>
    <w:rsid w:val="27F93787"/>
    <w:rsid w:val="284DC952"/>
    <w:rsid w:val="290037F4"/>
    <w:rsid w:val="29487E7D"/>
    <w:rsid w:val="2AA2D6D8"/>
    <w:rsid w:val="2B1CDF9D"/>
    <w:rsid w:val="2CEA1C29"/>
    <w:rsid w:val="2D5CF077"/>
    <w:rsid w:val="2DB32BD0"/>
    <w:rsid w:val="2E81A168"/>
    <w:rsid w:val="30949139"/>
    <w:rsid w:val="316CB8BF"/>
    <w:rsid w:val="31B9422A"/>
    <w:rsid w:val="33D26E95"/>
    <w:rsid w:val="340B891A"/>
    <w:rsid w:val="3439AB9E"/>
    <w:rsid w:val="345DE355"/>
    <w:rsid w:val="34AFA4A6"/>
    <w:rsid w:val="34DFA815"/>
    <w:rsid w:val="3568025C"/>
    <w:rsid w:val="367B7876"/>
    <w:rsid w:val="3703D2BD"/>
    <w:rsid w:val="37068941"/>
    <w:rsid w:val="371ECB1F"/>
    <w:rsid w:val="37CDDF94"/>
    <w:rsid w:val="3989BDDF"/>
    <w:rsid w:val="39A26A46"/>
    <w:rsid w:val="3A721F7E"/>
    <w:rsid w:val="3BEE359B"/>
    <w:rsid w:val="3CA23736"/>
    <w:rsid w:val="3CACA774"/>
    <w:rsid w:val="3E98794D"/>
    <w:rsid w:val="3FE44836"/>
    <w:rsid w:val="40089D7F"/>
    <w:rsid w:val="403E820E"/>
    <w:rsid w:val="40439DC2"/>
    <w:rsid w:val="40F3425F"/>
    <w:rsid w:val="41E3F2A5"/>
    <w:rsid w:val="431BE8F8"/>
    <w:rsid w:val="4359FB7E"/>
    <w:rsid w:val="436B3655"/>
    <w:rsid w:val="437622D0"/>
    <w:rsid w:val="44570BC2"/>
    <w:rsid w:val="4475D440"/>
    <w:rsid w:val="4511F331"/>
    <w:rsid w:val="4518418D"/>
    <w:rsid w:val="4561C27E"/>
    <w:rsid w:val="457BEF84"/>
    <w:rsid w:val="45CF2814"/>
    <w:rsid w:val="496A7F24"/>
    <w:rsid w:val="49A88E7F"/>
    <w:rsid w:val="49D7E0F0"/>
    <w:rsid w:val="49E0400D"/>
    <w:rsid w:val="4B50643F"/>
    <w:rsid w:val="4BE202FB"/>
    <w:rsid w:val="4CC80240"/>
    <w:rsid w:val="4CD9F400"/>
    <w:rsid w:val="4E1CDBBB"/>
    <w:rsid w:val="4F22D1CA"/>
    <w:rsid w:val="4F99BE69"/>
    <w:rsid w:val="50BCCF79"/>
    <w:rsid w:val="5339FA48"/>
    <w:rsid w:val="53CD2471"/>
    <w:rsid w:val="54E32948"/>
    <w:rsid w:val="55FFB29C"/>
    <w:rsid w:val="56719B0A"/>
    <w:rsid w:val="580F57ED"/>
    <w:rsid w:val="5821BAC0"/>
    <w:rsid w:val="582CC3FF"/>
    <w:rsid w:val="592F65D8"/>
    <w:rsid w:val="59A93BCC"/>
    <w:rsid w:val="5ACB3639"/>
    <w:rsid w:val="5AD323BF"/>
    <w:rsid w:val="5AD622B4"/>
    <w:rsid w:val="5B49BFAC"/>
    <w:rsid w:val="5B8AE305"/>
    <w:rsid w:val="5C19D80F"/>
    <w:rsid w:val="5C784171"/>
    <w:rsid w:val="5C8FD117"/>
    <w:rsid w:val="5E75EE51"/>
    <w:rsid w:val="5EFDC12F"/>
    <w:rsid w:val="5F8D6C85"/>
    <w:rsid w:val="5F9EA75C"/>
    <w:rsid w:val="60F06162"/>
    <w:rsid w:val="613E86C1"/>
    <w:rsid w:val="6144AC11"/>
    <w:rsid w:val="6153A01A"/>
    <w:rsid w:val="647A0605"/>
    <w:rsid w:val="64835356"/>
    <w:rsid w:val="6521623A"/>
    <w:rsid w:val="67DEA093"/>
    <w:rsid w:val="6909965C"/>
    <w:rsid w:val="69344ECB"/>
    <w:rsid w:val="69C1C4CE"/>
    <w:rsid w:val="6C04FA62"/>
    <w:rsid w:val="6C6BEF8D"/>
    <w:rsid w:val="6D11885F"/>
    <w:rsid w:val="6D9C850A"/>
    <w:rsid w:val="6EF3955B"/>
    <w:rsid w:val="6F843FA6"/>
    <w:rsid w:val="6FCDF383"/>
    <w:rsid w:val="707E2AE5"/>
    <w:rsid w:val="71509B87"/>
    <w:rsid w:val="71D3EC9B"/>
    <w:rsid w:val="72F4596E"/>
    <w:rsid w:val="7440DC72"/>
    <w:rsid w:val="74BAC971"/>
    <w:rsid w:val="751ABDA7"/>
    <w:rsid w:val="76240CAA"/>
    <w:rsid w:val="762BFA30"/>
    <w:rsid w:val="77C7CA91"/>
    <w:rsid w:val="782B129F"/>
    <w:rsid w:val="7843BA2B"/>
    <w:rsid w:val="791704AF"/>
    <w:rsid w:val="7A9C2C9B"/>
    <w:rsid w:val="7AFF6B53"/>
    <w:rsid w:val="7B745421"/>
    <w:rsid w:val="7BECA95B"/>
    <w:rsid w:val="7C37FCFC"/>
    <w:rsid w:val="7DD3CD5D"/>
    <w:rsid w:val="7E370C15"/>
    <w:rsid w:val="7E836FE9"/>
    <w:rsid w:val="7EABF4E3"/>
    <w:rsid w:val="7F3CE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95C46"/>
  <w15:chartTrackingRefBased/>
  <w15:docId w15:val="{A527C7F0-0684-42F7-8E9D-4585056CA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541FB0"/>
    <w:pPr>
      <w:ind w:left="720"/>
      <w:contextualSpacing/>
    </w:pPr>
  </w:style>
  <w:style w:type="paragraph" w:styleId="NormalWeb">
    <w:name w:val="Normal (Web)"/>
    <w:basedOn w:val="Normal"/>
    <w:uiPriority w:val="99"/>
    <w:unhideWhenUsed/>
    <w:rsid w:val="00A37253"/>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A5E38"/>
    <w:rPr>
      <w:color w:val="605E5C"/>
      <w:shd w:val="clear" w:color="auto" w:fill="E1DFDD"/>
    </w:rPr>
  </w:style>
  <w:style w:type="paragraph" w:styleId="Revision">
    <w:name w:val="Revision"/>
    <w:hidden/>
    <w:uiPriority w:val="99"/>
    <w:semiHidden/>
    <w:rsid w:val="00B66DDA"/>
    <w:pPr>
      <w:spacing w:after="0" w:line="240" w:lineRule="auto"/>
    </w:pPr>
  </w:style>
  <w:style w:type="character" w:styleId="CommentReference">
    <w:name w:val="annotation reference"/>
    <w:basedOn w:val="DefaultParagraphFont"/>
    <w:uiPriority w:val="99"/>
    <w:semiHidden/>
    <w:unhideWhenUsed/>
    <w:rsid w:val="007813B1"/>
    <w:rPr>
      <w:sz w:val="16"/>
      <w:szCs w:val="16"/>
    </w:rPr>
  </w:style>
  <w:style w:type="paragraph" w:styleId="CommentText">
    <w:name w:val="annotation text"/>
    <w:basedOn w:val="Normal"/>
    <w:link w:val="CommentTextChar"/>
    <w:uiPriority w:val="99"/>
    <w:unhideWhenUsed/>
    <w:rsid w:val="007813B1"/>
    <w:pPr>
      <w:spacing w:line="240" w:lineRule="auto"/>
    </w:pPr>
    <w:rPr>
      <w:sz w:val="20"/>
      <w:szCs w:val="20"/>
    </w:rPr>
  </w:style>
  <w:style w:type="character" w:customStyle="1" w:styleId="CommentTextChar">
    <w:name w:val="Comment Text Char"/>
    <w:basedOn w:val="DefaultParagraphFont"/>
    <w:link w:val="CommentText"/>
    <w:uiPriority w:val="99"/>
    <w:rsid w:val="007813B1"/>
    <w:rPr>
      <w:sz w:val="20"/>
      <w:szCs w:val="20"/>
    </w:rPr>
  </w:style>
  <w:style w:type="paragraph" w:styleId="CommentSubject">
    <w:name w:val="annotation subject"/>
    <w:basedOn w:val="CommentText"/>
    <w:next w:val="CommentText"/>
    <w:link w:val="CommentSubjectChar"/>
    <w:uiPriority w:val="99"/>
    <w:semiHidden/>
    <w:unhideWhenUsed/>
    <w:rsid w:val="007813B1"/>
    <w:rPr>
      <w:b/>
      <w:bCs/>
    </w:rPr>
  </w:style>
  <w:style w:type="character" w:customStyle="1" w:styleId="CommentSubjectChar">
    <w:name w:val="Comment Subject Char"/>
    <w:basedOn w:val="CommentTextChar"/>
    <w:link w:val="CommentSubject"/>
    <w:uiPriority w:val="99"/>
    <w:semiHidden/>
    <w:rsid w:val="007813B1"/>
    <w:rPr>
      <w:b/>
      <w:bCs/>
      <w:sz w:val="20"/>
      <w:szCs w:val="20"/>
    </w:rPr>
  </w:style>
  <w:style w:type="character" w:styleId="FollowedHyperlink">
    <w:name w:val="FollowedHyperlink"/>
    <w:basedOn w:val="DefaultParagraphFont"/>
    <w:uiPriority w:val="99"/>
    <w:semiHidden/>
    <w:unhideWhenUsed/>
    <w:rsid w:val="00C702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68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cblind.org/news/newsletter-signup" TargetMode="External"/><Relationship Id="rId13" Type="http://schemas.openxmlformats.org/officeDocument/2006/relationships/image" Target="media/image8.jpeg"/><Relationship Id="rId18" Type="http://schemas.openxmlformats.org/officeDocument/2006/relationships/hyperlink" Target="https://wcblind.org/events/dining-in-the-dar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cblind.org/council-events/birding-by-ear" TargetMode="External"/><Relationship Id="rId2" Type="http://schemas.openxmlformats.org/officeDocument/2006/relationships/styles" Target="styles.xml"/><Relationship Id="rId16" Type="http://schemas.openxmlformats.org/officeDocument/2006/relationships/hyperlink" Target="https://wcblind.org/vision-services/" TargetMode="External"/><Relationship Id="rId20" Type="http://schemas.openxmlformats.org/officeDocument/2006/relationships/hyperlink" Target="mailto:Info@WCBlind.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hyperlink" Target="http://www.tinyurl.com/WCBlind-Vision-Services" TargetMode="External"/><Relationship Id="rId23" Type="http://schemas.microsoft.com/office/2020/10/relationships/intelligence" Target="intelligence2.xml"/><Relationship Id="rId10" Type="http://schemas.openxmlformats.org/officeDocument/2006/relationships/image" Target="media/image5.jpeg"/><Relationship Id="rId19" Type="http://schemas.openxmlformats.org/officeDocument/2006/relationships/hyperlink" Target="http://www.WCBlind.org/who-we-are/contact/newsletter-signup"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18</Pages>
  <Words>3345</Words>
  <Characters>19071</Characters>
  <Application>Microsoft Office Word</Application>
  <DocSecurity>0</DocSecurity>
  <Lines>158</Lines>
  <Paragraphs>44</Paragraphs>
  <ScaleCrop>false</ScaleCrop>
  <Company/>
  <LinksUpToDate>false</LinksUpToDate>
  <CharactersWithSpaces>22372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Moore</dc:creator>
  <cp:keywords/>
  <dc:description/>
  <cp:lastModifiedBy>Jaxon Baker</cp:lastModifiedBy>
  <cp:revision>29</cp:revision>
  <dcterms:created xsi:type="dcterms:W3CDTF">2023-04-05T14:13:00Z</dcterms:created>
  <dcterms:modified xsi:type="dcterms:W3CDTF">2023-04-11T19:12:00Z</dcterms:modified>
</cp:coreProperties>
</file>